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1C" w:rsidRDefault="00EE401C" w:rsidP="00EE401C">
      <w:pPr>
        <w:jc w:val="center"/>
        <w:rPr>
          <w:rFonts w:ascii="Utopia Std Black Headline" w:hAnsi="Utopia Std Black Headline"/>
          <w:b/>
        </w:rPr>
      </w:pPr>
    </w:p>
    <w:p w:rsidR="00EE401C" w:rsidRDefault="00EE401C" w:rsidP="00EE401C">
      <w:pPr>
        <w:jc w:val="center"/>
        <w:rPr>
          <w:rFonts w:ascii="Utopia Std Black Headline" w:hAnsi="Utopia Std Black Headline"/>
          <w:b/>
        </w:rPr>
      </w:pPr>
    </w:p>
    <w:p w:rsidR="00EE401C" w:rsidRDefault="00EE401C" w:rsidP="00EE401C">
      <w:pPr>
        <w:jc w:val="center"/>
        <w:rPr>
          <w:rFonts w:ascii="Utopia Std Black Headline" w:hAnsi="Utopia Std Black Headline"/>
          <w:b/>
        </w:rPr>
      </w:pPr>
    </w:p>
    <w:p w:rsidR="00EE401C" w:rsidRDefault="00EE401C" w:rsidP="00EE401C">
      <w:pPr>
        <w:jc w:val="center"/>
        <w:rPr>
          <w:rFonts w:ascii="Utopia Std Black Headline" w:hAnsi="Utopia Std Black Headline"/>
          <w:b/>
        </w:rPr>
      </w:pPr>
    </w:p>
    <w:p w:rsidR="00EE401C" w:rsidRDefault="00EE401C" w:rsidP="00EE401C">
      <w:pPr>
        <w:jc w:val="center"/>
        <w:rPr>
          <w:rFonts w:ascii="Utopia Std Black Headline" w:hAnsi="Utopia Std Black Headline"/>
          <w:b/>
        </w:rPr>
      </w:pPr>
    </w:p>
    <w:p w:rsidR="00EE401C" w:rsidRDefault="00EE401C" w:rsidP="00EE401C">
      <w:pPr>
        <w:jc w:val="center"/>
        <w:rPr>
          <w:rFonts w:ascii="Utopia Std Black Headline" w:hAnsi="Utopia Std Black Headline"/>
          <w:b/>
        </w:rPr>
      </w:pPr>
      <w:r>
        <w:rPr>
          <w:rFonts w:ascii="Utopia Std Black Headline" w:hAnsi="Utopia Std Black Headline"/>
          <w:b/>
          <w:noProof/>
          <w:color w:val="1269B0"/>
          <w:lang w:eastAsia="fi-FI"/>
        </w:rPr>
        <w:drawing>
          <wp:inline distT="0" distB="0" distL="0" distR="0" wp14:anchorId="5E3D8BF3" wp14:editId="7A2EC450">
            <wp:extent cx="1244600" cy="1574889"/>
            <wp:effectExtent l="0" t="0" r="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in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353" cy="1582168"/>
                    </a:xfrm>
                    <a:prstGeom prst="rect">
                      <a:avLst/>
                    </a:prstGeom>
                  </pic:spPr>
                </pic:pic>
              </a:graphicData>
            </a:graphic>
          </wp:inline>
        </w:drawing>
      </w:r>
    </w:p>
    <w:p w:rsidR="00EE401C" w:rsidRDefault="00EE401C" w:rsidP="007C22BE">
      <w:pPr>
        <w:pStyle w:val="Otsikko1"/>
        <w:jc w:val="center"/>
      </w:pPr>
    </w:p>
    <w:p w:rsidR="009E157E" w:rsidRPr="004437BB" w:rsidRDefault="00EE401C" w:rsidP="009E157E">
      <w:pPr>
        <w:pStyle w:val="Otsikko1"/>
        <w:jc w:val="center"/>
        <w:rPr>
          <w:color w:val="1269B0"/>
          <w:sz w:val="88"/>
          <w:szCs w:val="88"/>
        </w:rPr>
      </w:pPr>
      <w:bookmarkStart w:id="0" w:name="_Toc528243436"/>
      <w:bookmarkStart w:id="1" w:name="_Toc528832130"/>
      <w:bookmarkStart w:id="2" w:name="_Toc528838259"/>
      <w:bookmarkStart w:id="3" w:name="_Toc528840317"/>
      <w:bookmarkStart w:id="4" w:name="_Toc528932443"/>
      <w:bookmarkStart w:id="5" w:name="_Toc529359941"/>
      <w:bookmarkStart w:id="6" w:name="_Toc529455098"/>
      <w:bookmarkStart w:id="7" w:name="_Toc529528843"/>
      <w:bookmarkStart w:id="8" w:name="_Toc529529712"/>
      <w:bookmarkStart w:id="9" w:name="_Toc530488387"/>
      <w:bookmarkStart w:id="10" w:name="_Toc532809089"/>
      <w:bookmarkStart w:id="11" w:name="_Toc532809246"/>
      <w:bookmarkStart w:id="12" w:name="_Toc532809405"/>
      <w:bookmarkStart w:id="13" w:name="_Toc535308575"/>
      <w:bookmarkStart w:id="14" w:name="_Toc535309513"/>
      <w:r w:rsidRPr="004437BB">
        <w:rPr>
          <w:color w:val="1269B0"/>
          <w:sz w:val="88"/>
          <w:szCs w:val="88"/>
        </w:rPr>
        <w:t>Viestintä</w:t>
      </w:r>
      <w:bookmarkEnd w:id="0"/>
      <w:bookmarkEnd w:id="1"/>
      <w:bookmarkEnd w:id="2"/>
      <w:bookmarkEnd w:id="3"/>
      <w:bookmarkEnd w:id="4"/>
      <w:bookmarkEnd w:id="5"/>
      <w:bookmarkEnd w:id="6"/>
      <w:r w:rsidR="000D0D3B">
        <w:rPr>
          <w:color w:val="1269B0"/>
          <w:sz w:val="88"/>
          <w:szCs w:val="88"/>
        </w:rPr>
        <w:t>ohje</w:t>
      </w:r>
      <w:bookmarkEnd w:id="7"/>
      <w:bookmarkEnd w:id="8"/>
      <w:bookmarkEnd w:id="9"/>
      <w:bookmarkEnd w:id="10"/>
      <w:bookmarkEnd w:id="11"/>
      <w:bookmarkEnd w:id="12"/>
      <w:bookmarkEnd w:id="13"/>
      <w:bookmarkEnd w:id="14"/>
    </w:p>
    <w:p w:rsidR="00E901CF" w:rsidRPr="00E901CF" w:rsidRDefault="00E901CF" w:rsidP="00E901CF">
      <w:pPr>
        <w:pStyle w:val="Otsikko2"/>
        <w:jc w:val="center"/>
      </w:pPr>
      <w:bookmarkStart w:id="15" w:name="_Toc529359942"/>
      <w:bookmarkStart w:id="16" w:name="_Toc529455099"/>
      <w:bookmarkStart w:id="17" w:name="_Toc529528844"/>
      <w:bookmarkStart w:id="18" w:name="_Toc529529713"/>
      <w:bookmarkStart w:id="19" w:name="_Toc530488388"/>
      <w:bookmarkStart w:id="20" w:name="_Toc532809090"/>
      <w:bookmarkStart w:id="21" w:name="_Toc532809247"/>
      <w:bookmarkStart w:id="22" w:name="_Toc532809406"/>
      <w:bookmarkStart w:id="23" w:name="_Toc535308576"/>
      <w:bookmarkStart w:id="24" w:name="_Toc535309514"/>
      <w:r>
        <w:t>ja viestintä- ja markkinointisuunnitelma</w:t>
      </w:r>
      <w:bookmarkEnd w:id="15"/>
      <w:bookmarkEnd w:id="16"/>
      <w:r w:rsidR="002C06F2">
        <w:t xml:space="preserve"> 2019</w:t>
      </w:r>
      <w:bookmarkEnd w:id="17"/>
      <w:bookmarkEnd w:id="18"/>
      <w:bookmarkEnd w:id="19"/>
      <w:bookmarkEnd w:id="20"/>
      <w:bookmarkEnd w:id="21"/>
      <w:bookmarkEnd w:id="22"/>
      <w:bookmarkEnd w:id="23"/>
      <w:bookmarkEnd w:id="24"/>
      <w:r w:rsidR="00537A80">
        <w:br/>
      </w:r>
    </w:p>
    <w:p w:rsidR="00EE401C" w:rsidRPr="000914C2" w:rsidRDefault="00EE401C" w:rsidP="007C22BE">
      <w:pPr>
        <w:pStyle w:val="Otsikko2"/>
        <w:jc w:val="center"/>
      </w:pPr>
      <w:bookmarkStart w:id="25" w:name="_Toc528243437"/>
      <w:bookmarkStart w:id="26" w:name="_Toc528832131"/>
      <w:bookmarkStart w:id="27" w:name="_Toc528838260"/>
      <w:bookmarkStart w:id="28" w:name="_Toc528840318"/>
      <w:bookmarkStart w:id="29" w:name="_Toc528932444"/>
      <w:bookmarkStart w:id="30" w:name="_Toc529359943"/>
      <w:bookmarkStart w:id="31" w:name="_Toc529455100"/>
      <w:bookmarkStart w:id="32" w:name="_Toc529528845"/>
      <w:bookmarkStart w:id="33" w:name="_Toc529529714"/>
      <w:bookmarkStart w:id="34" w:name="_Toc530488389"/>
      <w:bookmarkStart w:id="35" w:name="_Toc532809091"/>
      <w:bookmarkStart w:id="36" w:name="_Toc532809248"/>
      <w:bookmarkStart w:id="37" w:name="_Toc532809407"/>
      <w:bookmarkStart w:id="38" w:name="_Toc535308577"/>
      <w:bookmarkStart w:id="39" w:name="_Toc535309515"/>
      <w:r w:rsidRPr="000914C2">
        <w:t>Tornion kaupunki</w:t>
      </w:r>
      <w:r w:rsidR="00E9007F" w:rsidRPr="000914C2">
        <w:t>konserni</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E901CF" w:rsidRDefault="00E901CF" w:rsidP="009E1634">
      <w:pPr>
        <w:pStyle w:val="Otsikko3"/>
        <w:jc w:val="center"/>
      </w:pPr>
    </w:p>
    <w:p w:rsidR="009E1634" w:rsidRPr="009E1634" w:rsidRDefault="0050699D" w:rsidP="009E1634">
      <w:pPr>
        <w:pStyle w:val="Otsikko3"/>
        <w:jc w:val="center"/>
      </w:pPr>
      <w:bookmarkStart w:id="40" w:name="_GoBack"/>
      <w:bookmarkEnd w:id="40"/>
      <w:r>
        <w:br/>
      </w:r>
      <w:bookmarkStart w:id="41" w:name="_Toc528243438"/>
      <w:bookmarkStart w:id="42" w:name="_Toc528832132"/>
      <w:bookmarkStart w:id="43" w:name="_Toc528838261"/>
      <w:bookmarkStart w:id="44" w:name="_Toc528840319"/>
      <w:bookmarkStart w:id="45" w:name="_Toc528932445"/>
      <w:bookmarkStart w:id="46" w:name="_Toc529359944"/>
      <w:bookmarkStart w:id="47" w:name="_Toc529455101"/>
      <w:bookmarkStart w:id="48" w:name="_Toc529528846"/>
      <w:bookmarkStart w:id="49" w:name="_Toc529529715"/>
      <w:bookmarkStart w:id="50" w:name="_Toc530488390"/>
      <w:bookmarkStart w:id="51" w:name="_Toc532809092"/>
      <w:bookmarkStart w:id="52" w:name="_Toc532809249"/>
      <w:bookmarkStart w:id="53" w:name="_Toc532809408"/>
      <w:bookmarkStart w:id="54" w:name="_Toc535308578"/>
      <w:bookmarkStart w:id="55" w:name="_Toc535309516"/>
      <w:r>
        <w:t>Hyväksytty</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EE401C" w:rsidRDefault="004F09D2" w:rsidP="007C22BE">
      <w:pPr>
        <w:pStyle w:val="Otsikko3"/>
        <w:jc w:val="center"/>
      </w:pPr>
      <w:bookmarkStart w:id="56" w:name="_Toc528243439"/>
      <w:bookmarkStart w:id="57" w:name="_Toc528832133"/>
      <w:bookmarkStart w:id="58" w:name="_Toc528838262"/>
      <w:bookmarkStart w:id="59" w:name="_Toc528840320"/>
      <w:bookmarkStart w:id="60" w:name="_Toc528932446"/>
      <w:bookmarkStart w:id="61" w:name="_Toc529359945"/>
      <w:bookmarkStart w:id="62" w:name="_Toc529455102"/>
      <w:bookmarkStart w:id="63" w:name="_Toc529528847"/>
      <w:bookmarkStart w:id="64" w:name="_Toc529529716"/>
      <w:bookmarkStart w:id="65" w:name="_Toc530488391"/>
      <w:bookmarkStart w:id="66" w:name="_Toc532809093"/>
      <w:bookmarkStart w:id="67" w:name="_Toc532809250"/>
      <w:bookmarkStart w:id="68" w:name="_Toc532809409"/>
      <w:bookmarkStart w:id="69" w:name="_Toc535308579"/>
      <w:bookmarkStart w:id="70" w:name="_Toc535309517"/>
      <w:r>
        <w:t>Tornion kaupunginhallitus 4</w:t>
      </w:r>
      <w:r w:rsidR="00BD18A5">
        <w:t>.</w:t>
      </w:r>
      <w:r>
        <w:t>2</w:t>
      </w:r>
      <w:r w:rsidR="0050699D" w:rsidRPr="0050699D">
        <w:t>.201</w:t>
      </w:r>
      <w:r w:rsidR="000F604B">
        <w:t>9</w:t>
      </w:r>
      <w:r w:rsidR="00BD18A5">
        <w:t xml:space="preserve"> </w:t>
      </w:r>
      <w:r w:rsidR="0050699D">
        <w:t>§</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 xml:space="preserve"> 37</w:t>
      </w:r>
    </w:p>
    <w:p w:rsidR="00EE401C" w:rsidRDefault="00EE401C">
      <w:pPr>
        <w:rPr>
          <w:b/>
        </w:rPr>
      </w:pPr>
    </w:p>
    <w:p w:rsidR="004F09D2" w:rsidRDefault="004F09D2">
      <w:pPr>
        <w:rPr>
          <w:b/>
        </w:rPr>
      </w:pPr>
    </w:p>
    <w:p w:rsidR="00EE401C" w:rsidRDefault="00EE401C">
      <w:pPr>
        <w:rPr>
          <w:b/>
        </w:rPr>
      </w:pPr>
    </w:p>
    <w:p w:rsidR="00E901CF" w:rsidRDefault="00E901CF">
      <w:pPr>
        <w:rPr>
          <w:b/>
        </w:rPr>
      </w:pPr>
    </w:p>
    <w:p w:rsidR="00E901CF" w:rsidRDefault="00E901CF">
      <w:pPr>
        <w:rPr>
          <w:b/>
        </w:rPr>
      </w:pPr>
    </w:p>
    <w:p w:rsidR="00EE401C" w:rsidRDefault="00EE401C">
      <w:pPr>
        <w:rPr>
          <w:b/>
        </w:rPr>
      </w:pPr>
    </w:p>
    <w:p w:rsidR="00EE401C" w:rsidRDefault="00EE401C">
      <w:pPr>
        <w:rPr>
          <w:b/>
        </w:rPr>
      </w:pPr>
    </w:p>
    <w:p w:rsidR="00EE401C" w:rsidRDefault="00EE401C">
      <w:pPr>
        <w:rPr>
          <w:b/>
        </w:rPr>
      </w:pPr>
    </w:p>
    <w:p w:rsidR="009E157E" w:rsidRDefault="009E157E">
      <w:pPr>
        <w:rPr>
          <w:b/>
        </w:rPr>
      </w:pPr>
    </w:p>
    <w:p w:rsidR="000914C2" w:rsidRDefault="000914C2">
      <w:pPr>
        <w:rPr>
          <w:b/>
        </w:rPr>
      </w:pPr>
    </w:p>
    <w:sdt>
      <w:sdtPr>
        <w:rPr>
          <w:rFonts w:asciiTheme="minorHAnsi" w:eastAsiaTheme="minorHAnsi" w:hAnsiTheme="minorHAnsi" w:cstheme="minorBidi"/>
          <w:color w:val="auto"/>
          <w:sz w:val="22"/>
          <w:szCs w:val="22"/>
          <w:lang w:eastAsia="en-US"/>
        </w:rPr>
        <w:id w:val="-1542209564"/>
        <w:docPartObj>
          <w:docPartGallery w:val="Table of Contents"/>
          <w:docPartUnique/>
        </w:docPartObj>
      </w:sdtPr>
      <w:sdtEndPr>
        <w:rPr>
          <w:b/>
          <w:bCs/>
        </w:rPr>
      </w:sdtEndPr>
      <w:sdtContent>
        <w:p w:rsidR="008621DA" w:rsidRDefault="007C22BE" w:rsidP="006B396B">
          <w:pPr>
            <w:pStyle w:val="Sisllysluettelonotsikko"/>
            <w:rPr>
              <w:noProof/>
            </w:rPr>
          </w:pPr>
          <w:r>
            <w:t>Sisällysluettelo</w:t>
          </w:r>
          <w:r>
            <w:rPr>
              <w:b/>
              <w:bCs/>
            </w:rPr>
            <w:fldChar w:fldCharType="begin"/>
          </w:r>
          <w:r>
            <w:rPr>
              <w:b/>
              <w:bCs/>
            </w:rPr>
            <w:instrText xml:space="preserve"> TOC \o "1-3" \h \z \u </w:instrText>
          </w:r>
          <w:r>
            <w:rPr>
              <w:b/>
              <w:bCs/>
            </w:rPr>
            <w:fldChar w:fldCharType="separate"/>
          </w:r>
        </w:p>
        <w:p w:rsidR="008621DA" w:rsidRDefault="000F604B">
          <w:pPr>
            <w:pStyle w:val="Sisluet1"/>
            <w:tabs>
              <w:tab w:val="left" w:pos="440"/>
              <w:tab w:val="right" w:leader="dot" w:pos="9628"/>
            </w:tabs>
            <w:rPr>
              <w:rFonts w:eastAsiaTheme="minorEastAsia"/>
              <w:noProof/>
              <w:lang w:eastAsia="fi-FI"/>
            </w:rPr>
          </w:pPr>
          <w:hyperlink w:anchor="_Toc535309519" w:history="1">
            <w:r w:rsidR="008621DA" w:rsidRPr="00813B12">
              <w:rPr>
                <w:rStyle w:val="Hyperlinkki"/>
                <w:noProof/>
              </w:rPr>
              <w:t>1.</w:t>
            </w:r>
            <w:r w:rsidR="008621DA">
              <w:rPr>
                <w:rFonts w:eastAsiaTheme="minorEastAsia"/>
                <w:noProof/>
                <w:lang w:eastAsia="fi-FI"/>
              </w:rPr>
              <w:tab/>
            </w:r>
            <w:r w:rsidR="008621DA" w:rsidRPr="00813B12">
              <w:rPr>
                <w:rStyle w:val="Hyperlinkki"/>
                <w:noProof/>
              </w:rPr>
              <w:t>JOHDANTO</w:t>
            </w:r>
            <w:r w:rsidR="008621DA">
              <w:rPr>
                <w:noProof/>
                <w:webHidden/>
              </w:rPr>
              <w:tab/>
            </w:r>
            <w:r w:rsidR="008621DA">
              <w:rPr>
                <w:noProof/>
                <w:webHidden/>
              </w:rPr>
              <w:fldChar w:fldCharType="begin"/>
            </w:r>
            <w:r w:rsidR="008621DA">
              <w:rPr>
                <w:noProof/>
                <w:webHidden/>
              </w:rPr>
              <w:instrText xml:space="preserve"> PAGEREF _Toc535309519 \h </w:instrText>
            </w:r>
            <w:r w:rsidR="008621DA">
              <w:rPr>
                <w:noProof/>
                <w:webHidden/>
              </w:rPr>
            </w:r>
            <w:r w:rsidR="008621DA">
              <w:rPr>
                <w:noProof/>
                <w:webHidden/>
              </w:rPr>
              <w:fldChar w:fldCharType="separate"/>
            </w:r>
            <w:r w:rsidR="00162680">
              <w:rPr>
                <w:noProof/>
                <w:webHidden/>
              </w:rPr>
              <w:t>3</w:t>
            </w:r>
            <w:r w:rsidR="008621DA">
              <w:rPr>
                <w:noProof/>
                <w:webHidden/>
              </w:rPr>
              <w:fldChar w:fldCharType="end"/>
            </w:r>
          </w:hyperlink>
        </w:p>
        <w:p w:rsidR="008621DA" w:rsidRDefault="000F604B">
          <w:pPr>
            <w:pStyle w:val="Sisluet2"/>
            <w:rPr>
              <w:rFonts w:eastAsiaTheme="minorEastAsia"/>
              <w:noProof/>
              <w:lang w:eastAsia="fi-FI"/>
            </w:rPr>
          </w:pPr>
          <w:hyperlink w:anchor="_Toc535309520" w:history="1">
            <w:r w:rsidR="008621DA" w:rsidRPr="00813B12">
              <w:rPr>
                <w:rStyle w:val="Hyperlinkki"/>
                <w:noProof/>
              </w:rPr>
              <w:t>1.1.</w:t>
            </w:r>
            <w:r w:rsidR="008621DA">
              <w:rPr>
                <w:rFonts w:eastAsiaTheme="minorEastAsia"/>
                <w:noProof/>
                <w:lang w:eastAsia="fi-FI"/>
              </w:rPr>
              <w:tab/>
            </w:r>
            <w:r w:rsidR="008621DA" w:rsidRPr="00813B12">
              <w:rPr>
                <w:rStyle w:val="Hyperlinkki"/>
                <w:noProof/>
              </w:rPr>
              <w:t>Viestintäohjeen lähtökohdat ja tavoitteet</w:t>
            </w:r>
            <w:r w:rsidR="008621DA">
              <w:rPr>
                <w:noProof/>
                <w:webHidden/>
              </w:rPr>
              <w:tab/>
            </w:r>
            <w:r w:rsidR="008621DA">
              <w:rPr>
                <w:noProof/>
                <w:webHidden/>
              </w:rPr>
              <w:fldChar w:fldCharType="begin"/>
            </w:r>
            <w:r w:rsidR="008621DA">
              <w:rPr>
                <w:noProof/>
                <w:webHidden/>
              </w:rPr>
              <w:instrText xml:space="preserve"> PAGEREF _Toc535309520 \h </w:instrText>
            </w:r>
            <w:r w:rsidR="008621DA">
              <w:rPr>
                <w:noProof/>
                <w:webHidden/>
              </w:rPr>
            </w:r>
            <w:r w:rsidR="008621DA">
              <w:rPr>
                <w:noProof/>
                <w:webHidden/>
              </w:rPr>
              <w:fldChar w:fldCharType="separate"/>
            </w:r>
            <w:r w:rsidR="00162680">
              <w:rPr>
                <w:noProof/>
                <w:webHidden/>
              </w:rPr>
              <w:t>3</w:t>
            </w:r>
            <w:r w:rsidR="008621DA">
              <w:rPr>
                <w:noProof/>
                <w:webHidden/>
              </w:rPr>
              <w:fldChar w:fldCharType="end"/>
            </w:r>
          </w:hyperlink>
        </w:p>
        <w:p w:rsidR="008621DA" w:rsidRDefault="000F604B">
          <w:pPr>
            <w:pStyle w:val="Sisluet2"/>
            <w:rPr>
              <w:rFonts w:eastAsiaTheme="minorEastAsia"/>
              <w:noProof/>
              <w:lang w:eastAsia="fi-FI"/>
            </w:rPr>
          </w:pPr>
          <w:hyperlink w:anchor="_Toc535309521" w:history="1">
            <w:r w:rsidR="008621DA" w:rsidRPr="00813B12">
              <w:rPr>
                <w:rStyle w:val="Hyperlinkki"/>
                <w:noProof/>
              </w:rPr>
              <w:t>1.2.</w:t>
            </w:r>
            <w:r w:rsidR="008621DA">
              <w:rPr>
                <w:rFonts w:eastAsiaTheme="minorEastAsia"/>
                <w:noProof/>
                <w:lang w:eastAsia="fi-FI"/>
              </w:rPr>
              <w:tab/>
            </w:r>
            <w:r w:rsidR="008621DA" w:rsidRPr="00813B12">
              <w:rPr>
                <w:rStyle w:val="Hyperlinkki"/>
                <w:noProof/>
              </w:rPr>
              <w:t>Viestinnän periaatteet</w:t>
            </w:r>
            <w:r w:rsidR="008621DA">
              <w:rPr>
                <w:noProof/>
                <w:webHidden/>
              </w:rPr>
              <w:tab/>
            </w:r>
            <w:r w:rsidR="008621DA">
              <w:rPr>
                <w:noProof/>
                <w:webHidden/>
              </w:rPr>
              <w:fldChar w:fldCharType="begin"/>
            </w:r>
            <w:r w:rsidR="008621DA">
              <w:rPr>
                <w:noProof/>
                <w:webHidden/>
              </w:rPr>
              <w:instrText xml:space="preserve"> PAGEREF _Toc535309521 \h </w:instrText>
            </w:r>
            <w:r w:rsidR="008621DA">
              <w:rPr>
                <w:noProof/>
                <w:webHidden/>
              </w:rPr>
            </w:r>
            <w:r w:rsidR="008621DA">
              <w:rPr>
                <w:noProof/>
                <w:webHidden/>
              </w:rPr>
              <w:fldChar w:fldCharType="separate"/>
            </w:r>
            <w:r w:rsidR="00162680">
              <w:rPr>
                <w:noProof/>
                <w:webHidden/>
              </w:rPr>
              <w:t>3</w:t>
            </w:r>
            <w:r w:rsidR="008621DA">
              <w:rPr>
                <w:noProof/>
                <w:webHidden/>
              </w:rPr>
              <w:fldChar w:fldCharType="end"/>
            </w:r>
          </w:hyperlink>
        </w:p>
        <w:p w:rsidR="008621DA" w:rsidRDefault="000F604B">
          <w:pPr>
            <w:pStyle w:val="Sisluet2"/>
            <w:rPr>
              <w:rFonts w:eastAsiaTheme="minorEastAsia"/>
              <w:noProof/>
              <w:lang w:eastAsia="fi-FI"/>
            </w:rPr>
          </w:pPr>
          <w:hyperlink w:anchor="_Toc535309522" w:history="1">
            <w:r w:rsidR="008621DA" w:rsidRPr="00813B12">
              <w:rPr>
                <w:rStyle w:val="Hyperlinkki"/>
                <w:noProof/>
              </w:rPr>
              <w:t>1.3.</w:t>
            </w:r>
            <w:r w:rsidR="008621DA">
              <w:rPr>
                <w:rFonts w:eastAsiaTheme="minorEastAsia"/>
                <w:noProof/>
                <w:lang w:eastAsia="fi-FI"/>
              </w:rPr>
              <w:tab/>
            </w:r>
            <w:r w:rsidR="008621DA" w:rsidRPr="00813B12">
              <w:rPr>
                <w:rStyle w:val="Hyperlinkki"/>
                <w:noProof/>
              </w:rPr>
              <w:t>Viestinnän kohderyhmät</w:t>
            </w:r>
            <w:r w:rsidR="008621DA">
              <w:rPr>
                <w:noProof/>
                <w:webHidden/>
              </w:rPr>
              <w:tab/>
            </w:r>
            <w:r w:rsidR="008621DA">
              <w:rPr>
                <w:noProof/>
                <w:webHidden/>
              </w:rPr>
              <w:fldChar w:fldCharType="begin"/>
            </w:r>
            <w:r w:rsidR="008621DA">
              <w:rPr>
                <w:noProof/>
                <w:webHidden/>
              </w:rPr>
              <w:instrText xml:space="preserve"> PAGEREF _Toc535309522 \h </w:instrText>
            </w:r>
            <w:r w:rsidR="008621DA">
              <w:rPr>
                <w:noProof/>
                <w:webHidden/>
              </w:rPr>
            </w:r>
            <w:r w:rsidR="008621DA">
              <w:rPr>
                <w:noProof/>
                <w:webHidden/>
              </w:rPr>
              <w:fldChar w:fldCharType="separate"/>
            </w:r>
            <w:r w:rsidR="00162680">
              <w:rPr>
                <w:noProof/>
                <w:webHidden/>
              </w:rPr>
              <w:t>4</w:t>
            </w:r>
            <w:r w:rsidR="008621DA">
              <w:rPr>
                <w:noProof/>
                <w:webHidden/>
              </w:rPr>
              <w:fldChar w:fldCharType="end"/>
            </w:r>
          </w:hyperlink>
        </w:p>
        <w:p w:rsidR="008621DA" w:rsidRDefault="000F604B">
          <w:pPr>
            <w:pStyle w:val="Sisluet2"/>
            <w:rPr>
              <w:rFonts w:eastAsiaTheme="minorEastAsia"/>
              <w:noProof/>
              <w:lang w:eastAsia="fi-FI"/>
            </w:rPr>
          </w:pPr>
          <w:hyperlink w:anchor="_Toc535309523" w:history="1">
            <w:r w:rsidR="008621DA" w:rsidRPr="00813B12">
              <w:rPr>
                <w:rStyle w:val="Hyperlinkki"/>
                <w:noProof/>
              </w:rPr>
              <w:t>1.4.</w:t>
            </w:r>
            <w:r w:rsidR="008621DA">
              <w:rPr>
                <w:rFonts w:eastAsiaTheme="minorEastAsia"/>
                <w:noProof/>
                <w:lang w:eastAsia="fi-FI"/>
              </w:rPr>
              <w:tab/>
            </w:r>
            <w:r w:rsidR="008621DA" w:rsidRPr="00813B12">
              <w:rPr>
                <w:rStyle w:val="Hyperlinkki"/>
                <w:noProof/>
              </w:rPr>
              <w:t>Yhtenäinen kuva Torniosta – mitä me haluamme itsestämme kertoa</w:t>
            </w:r>
            <w:r w:rsidR="008621DA">
              <w:rPr>
                <w:noProof/>
                <w:webHidden/>
              </w:rPr>
              <w:tab/>
            </w:r>
            <w:r w:rsidR="008621DA">
              <w:rPr>
                <w:noProof/>
                <w:webHidden/>
              </w:rPr>
              <w:fldChar w:fldCharType="begin"/>
            </w:r>
            <w:r w:rsidR="008621DA">
              <w:rPr>
                <w:noProof/>
                <w:webHidden/>
              </w:rPr>
              <w:instrText xml:space="preserve"> PAGEREF _Toc535309523 \h </w:instrText>
            </w:r>
            <w:r w:rsidR="008621DA">
              <w:rPr>
                <w:noProof/>
                <w:webHidden/>
              </w:rPr>
            </w:r>
            <w:r w:rsidR="008621DA">
              <w:rPr>
                <w:noProof/>
                <w:webHidden/>
              </w:rPr>
              <w:fldChar w:fldCharType="separate"/>
            </w:r>
            <w:r w:rsidR="00162680">
              <w:rPr>
                <w:noProof/>
                <w:webHidden/>
              </w:rPr>
              <w:t>4</w:t>
            </w:r>
            <w:r w:rsidR="008621DA">
              <w:rPr>
                <w:noProof/>
                <w:webHidden/>
              </w:rPr>
              <w:fldChar w:fldCharType="end"/>
            </w:r>
          </w:hyperlink>
        </w:p>
        <w:p w:rsidR="008621DA" w:rsidRDefault="000F604B">
          <w:pPr>
            <w:pStyle w:val="Sisluet1"/>
            <w:tabs>
              <w:tab w:val="right" w:leader="dot" w:pos="9628"/>
            </w:tabs>
            <w:rPr>
              <w:rFonts w:eastAsiaTheme="minorEastAsia"/>
              <w:noProof/>
              <w:lang w:eastAsia="fi-FI"/>
            </w:rPr>
          </w:pPr>
          <w:hyperlink w:anchor="_Toc535309524" w:history="1">
            <w:r w:rsidR="008621DA" w:rsidRPr="00813B12">
              <w:rPr>
                <w:rStyle w:val="Hyperlinkki"/>
                <w:noProof/>
              </w:rPr>
              <w:t>2. KUNTIEN VIESTINTÄÄN VAIKUTTAVA LAINSÄÄDÄNTÖ</w:t>
            </w:r>
            <w:r w:rsidR="008621DA">
              <w:rPr>
                <w:noProof/>
                <w:webHidden/>
              </w:rPr>
              <w:tab/>
            </w:r>
            <w:r w:rsidR="008621DA">
              <w:rPr>
                <w:noProof/>
                <w:webHidden/>
              </w:rPr>
              <w:fldChar w:fldCharType="begin"/>
            </w:r>
            <w:r w:rsidR="008621DA">
              <w:rPr>
                <w:noProof/>
                <w:webHidden/>
              </w:rPr>
              <w:instrText xml:space="preserve"> PAGEREF _Toc535309524 \h </w:instrText>
            </w:r>
            <w:r w:rsidR="008621DA">
              <w:rPr>
                <w:noProof/>
                <w:webHidden/>
              </w:rPr>
            </w:r>
            <w:r w:rsidR="008621DA">
              <w:rPr>
                <w:noProof/>
                <w:webHidden/>
              </w:rPr>
              <w:fldChar w:fldCharType="separate"/>
            </w:r>
            <w:r w:rsidR="00162680">
              <w:rPr>
                <w:noProof/>
                <w:webHidden/>
              </w:rPr>
              <w:t>4</w:t>
            </w:r>
            <w:r w:rsidR="008621DA">
              <w:rPr>
                <w:noProof/>
                <w:webHidden/>
              </w:rPr>
              <w:fldChar w:fldCharType="end"/>
            </w:r>
          </w:hyperlink>
        </w:p>
        <w:p w:rsidR="008621DA" w:rsidRDefault="000F604B">
          <w:pPr>
            <w:pStyle w:val="Sisluet1"/>
            <w:tabs>
              <w:tab w:val="right" w:leader="dot" w:pos="9628"/>
            </w:tabs>
            <w:rPr>
              <w:rFonts w:eastAsiaTheme="minorEastAsia"/>
              <w:noProof/>
              <w:lang w:eastAsia="fi-FI"/>
            </w:rPr>
          </w:pPr>
          <w:hyperlink w:anchor="_Toc535309525" w:history="1">
            <w:r w:rsidR="008621DA" w:rsidRPr="00813B12">
              <w:rPr>
                <w:rStyle w:val="Hyperlinkki"/>
                <w:noProof/>
              </w:rPr>
              <w:t>3. VIESTINNÄN ROOLIT JA VASTUUT</w:t>
            </w:r>
            <w:r w:rsidR="008621DA">
              <w:rPr>
                <w:noProof/>
                <w:webHidden/>
              </w:rPr>
              <w:tab/>
            </w:r>
            <w:r w:rsidR="008621DA">
              <w:rPr>
                <w:noProof/>
                <w:webHidden/>
              </w:rPr>
              <w:fldChar w:fldCharType="begin"/>
            </w:r>
            <w:r w:rsidR="008621DA">
              <w:rPr>
                <w:noProof/>
                <w:webHidden/>
              </w:rPr>
              <w:instrText xml:space="preserve"> PAGEREF _Toc535309525 \h </w:instrText>
            </w:r>
            <w:r w:rsidR="008621DA">
              <w:rPr>
                <w:noProof/>
                <w:webHidden/>
              </w:rPr>
            </w:r>
            <w:r w:rsidR="008621DA">
              <w:rPr>
                <w:noProof/>
                <w:webHidden/>
              </w:rPr>
              <w:fldChar w:fldCharType="separate"/>
            </w:r>
            <w:r w:rsidR="00162680">
              <w:rPr>
                <w:noProof/>
                <w:webHidden/>
              </w:rPr>
              <w:t>5</w:t>
            </w:r>
            <w:r w:rsidR="008621DA">
              <w:rPr>
                <w:noProof/>
                <w:webHidden/>
              </w:rPr>
              <w:fldChar w:fldCharType="end"/>
            </w:r>
          </w:hyperlink>
        </w:p>
        <w:p w:rsidR="008621DA" w:rsidRDefault="000F604B">
          <w:pPr>
            <w:pStyle w:val="Sisluet2"/>
            <w:rPr>
              <w:rFonts w:eastAsiaTheme="minorEastAsia"/>
              <w:noProof/>
              <w:lang w:eastAsia="fi-FI"/>
            </w:rPr>
          </w:pPr>
          <w:hyperlink w:anchor="_Toc535309526" w:history="1">
            <w:r w:rsidR="008621DA" w:rsidRPr="00813B12">
              <w:rPr>
                <w:rStyle w:val="Hyperlinkki"/>
                <w:noProof/>
              </w:rPr>
              <w:t>3.1. Viestinnän organisointi</w:t>
            </w:r>
            <w:r w:rsidR="008621DA">
              <w:rPr>
                <w:noProof/>
                <w:webHidden/>
              </w:rPr>
              <w:tab/>
            </w:r>
            <w:r w:rsidR="008621DA">
              <w:rPr>
                <w:noProof/>
                <w:webHidden/>
              </w:rPr>
              <w:fldChar w:fldCharType="begin"/>
            </w:r>
            <w:r w:rsidR="008621DA">
              <w:rPr>
                <w:noProof/>
                <w:webHidden/>
              </w:rPr>
              <w:instrText xml:space="preserve"> PAGEREF _Toc535309526 \h </w:instrText>
            </w:r>
            <w:r w:rsidR="008621DA">
              <w:rPr>
                <w:noProof/>
                <w:webHidden/>
              </w:rPr>
            </w:r>
            <w:r w:rsidR="008621DA">
              <w:rPr>
                <w:noProof/>
                <w:webHidden/>
              </w:rPr>
              <w:fldChar w:fldCharType="separate"/>
            </w:r>
            <w:r w:rsidR="00162680">
              <w:rPr>
                <w:noProof/>
                <w:webHidden/>
              </w:rPr>
              <w:t>5</w:t>
            </w:r>
            <w:r w:rsidR="008621DA">
              <w:rPr>
                <w:noProof/>
                <w:webHidden/>
              </w:rPr>
              <w:fldChar w:fldCharType="end"/>
            </w:r>
          </w:hyperlink>
        </w:p>
        <w:p w:rsidR="008621DA" w:rsidRDefault="000F604B">
          <w:pPr>
            <w:pStyle w:val="Sisluet2"/>
            <w:rPr>
              <w:rFonts w:eastAsiaTheme="minorEastAsia"/>
              <w:noProof/>
              <w:lang w:eastAsia="fi-FI"/>
            </w:rPr>
          </w:pPr>
          <w:hyperlink w:anchor="_Toc535309527" w:history="1">
            <w:r w:rsidR="008621DA" w:rsidRPr="00813B12">
              <w:rPr>
                <w:rStyle w:val="Hyperlinkki"/>
                <w:noProof/>
              </w:rPr>
              <w:t>3.2. Työntekijät viestijöinä – jokainen viestii omalla paikallaan</w:t>
            </w:r>
            <w:r w:rsidR="008621DA">
              <w:rPr>
                <w:noProof/>
                <w:webHidden/>
              </w:rPr>
              <w:tab/>
            </w:r>
            <w:r w:rsidR="008621DA">
              <w:rPr>
                <w:noProof/>
                <w:webHidden/>
              </w:rPr>
              <w:fldChar w:fldCharType="begin"/>
            </w:r>
            <w:r w:rsidR="008621DA">
              <w:rPr>
                <w:noProof/>
                <w:webHidden/>
              </w:rPr>
              <w:instrText xml:space="preserve"> PAGEREF _Toc535309527 \h </w:instrText>
            </w:r>
            <w:r w:rsidR="008621DA">
              <w:rPr>
                <w:noProof/>
                <w:webHidden/>
              </w:rPr>
            </w:r>
            <w:r w:rsidR="008621DA">
              <w:rPr>
                <w:noProof/>
                <w:webHidden/>
              </w:rPr>
              <w:fldChar w:fldCharType="separate"/>
            </w:r>
            <w:r w:rsidR="00162680">
              <w:rPr>
                <w:noProof/>
                <w:webHidden/>
              </w:rPr>
              <w:t>6</w:t>
            </w:r>
            <w:r w:rsidR="008621DA">
              <w:rPr>
                <w:noProof/>
                <w:webHidden/>
              </w:rPr>
              <w:fldChar w:fldCharType="end"/>
            </w:r>
          </w:hyperlink>
        </w:p>
        <w:p w:rsidR="008621DA" w:rsidRDefault="000F604B">
          <w:pPr>
            <w:pStyle w:val="Sisluet2"/>
            <w:rPr>
              <w:rFonts w:eastAsiaTheme="minorEastAsia"/>
              <w:noProof/>
              <w:lang w:eastAsia="fi-FI"/>
            </w:rPr>
          </w:pPr>
          <w:hyperlink w:anchor="_Toc535309528" w:history="1">
            <w:r w:rsidR="008621DA" w:rsidRPr="00813B12">
              <w:rPr>
                <w:rStyle w:val="Hyperlinkki"/>
                <w:noProof/>
              </w:rPr>
              <w:t>3.3. Luottamushenkilöt käyvät arvokeskustelua</w:t>
            </w:r>
            <w:r w:rsidR="008621DA">
              <w:rPr>
                <w:noProof/>
                <w:webHidden/>
              </w:rPr>
              <w:tab/>
            </w:r>
            <w:r w:rsidR="008621DA">
              <w:rPr>
                <w:noProof/>
                <w:webHidden/>
              </w:rPr>
              <w:fldChar w:fldCharType="begin"/>
            </w:r>
            <w:r w:rsidR="008621DA">
              <w:rPr>
                <w:noProof/>
                <w:webHidden/>
              </w:rPr>
              <w:instrText xml:space="preserve"> PAGEREF _Toc535309528 \h </w:instrText>
            </w:r>
            <w:r w:rsidR="008621DA">
              <w:rPr>
                <w:noProof/>
                <w:webHidden/>
              </w:rPr>
            </w:r>
            <w:r w:rsidR="008621DA">
              <w:rPr>
                <w:noProof/>
                <w:webHidden/>
              </w:rPr>
              <w:fldChar w:fldCharType="separate"/>
            </w:r>
            <w:r w:rsidR="00162680">
              <w:rPr>
                <w:noProof/>
                <w:webHidden/>
              </w:rPr>
              <w:t>6</w:t>
            </w:r>
            <w:r w:rsidR="008621DA">
              <w:rPr>
                <w:noProof/>
                <w:webHidden/>
              </w:rPr>
              <w:fldChar w:fldCharType="end"/>
            </w:r>
          </w:hyperlink>
        </w:p>
        <w:p w:rsidR="008621DA" w:rsidRDefault="000F604B">
          <w:pPr>
            <w:pStyle w:val="Sisluet1"/>
            <w:tabs>
              <w:tab w:val="right" w:leader="dot" w:pos="9628"/>
            </w:tabs>
            <w:rPr>
              <w:rFonts w:eastAsiaTheme="minorEastAsia"/>
              <w:noProof/>
              <w:lang w:eastAsia="fi-FI"/>
            </w:rPr>
          </w:pPr>
          <w:hyperlink w:anchor="_Toc535309529" w:history="1">
            <w:r w:rsidR="008621DA" w:rsidRPr="00813B12">
              <w:rPr>
                <w:rStyle w:val="Hyperlinkki"/>
                <w:noProof/>
              </w:rPr>
              <w:t>4. SISÄISEN VIESTINNÄN KOHDERYHMÄT, KEINOT JA KANAVAT</w:t>
            </w:r>
            <w:r w:rsidR="008621DA">
              <w:rPr>
                <w:noProof/>
                <w:webHidden/>
              </w:rPr>
              <w:tab/>
            </w:r>
            <w:r w:rsidR="008621DA">
              <w:rPr>
                <w:noProof/>
                <w:webHidden/>
              </w:rPr>
              <w:fldChar w:fldCharType="begin"/>
            </w:r>
            <w:r w:rsidR="008621DA">
              <w:rPr>
                <w:noProof/>
                <w:webHidden/>
              </w:rPr>
              <w:instrText xml:space="preserve"> PAGEREF _Toc535309529 \h </w:instrText>
            </w:r>
            <w:r w:rsidR="008621DA">
              <w:rPr>
                <w:noProof/>
                <w:webHidden/>
              </w:rPr>
            </w:r>
            <w:r w:rsidR="008621DA">
              <w:rPr>
                <w:noProof/>
                <w:webHidden/>
              </w:rPr>
              <w:fldChar w:fldCharType="separate"/>
            </w:r>
            <w:r w:rsidR="00162680">
              <w:rPr>
                <w:noProof/>
                <w:webHidden/>
              </w:rPr>
              <w:t>6</w:t>
            </w:r>
            <w:r w:rsidR="008621DA">
              <w:rPr>
                <w:noProof/>
                <w:webHidden/>
              </w:rPr>
              <w:fldChar w:fldCharType="end"/>
            </w:r>
          </w:hyperlink>
        </w:p>
        <w:p w:rsidR="008621DA" w:rsidRDefault="000F604B">
          <w:pPr>
            <w:pStyle w:val="Sisluet2"/>
            <w:rPr>
              <w:rFonts w:eastAsiaTheme="minorEastAsia"/>
              <w:noProof/>
              <w:lang w:eastAsia="fi-FI"/>
            </w:rPr>
          </w:pPr>
          <w:hyperlink w:anchor="_Toc535309530" w:history="1">
            <w:r w:rsidR="008621DA" w:rsidRPr="00813B12">
              <w:rPr>
                <w:rStyle w:val="Hyperlinkki"/>
                <w:noProof/>
              </w:rPr>
              <w:t>4.1. Tornion kaupungin intranet</w:t>
            </w:r>
            <w:r w:rsidR="008621DA">
              <w:rPr>
                <w:noProof/>
                <w:webHidden/>
              </w:rPr>
              <w:tab/>
            </w:r>
            <w:r w:rsidR="008621DA">
              <w:rPr>
                <w:noProof/>
                <w:webHidden/>
              </w:rPr>
              <w:fldChar w:fldCharType="begin"/>
            </w:r>
            <w:r w:rsidR="008621DA">
              <w:rPr>
                <w:noProof/>
                <w:webHidden/>
              </w:rPr>
              <w:instrText xml:space="preserve"> PAGEREF _Toc535309530 \h </w:instrText>
            </w:r>
            <w:r w:rsidR="008621DA">
              <w:rPr>
                <w:noProof/>
                <w:webHidden/>
              </w:rPr>
            </w:r>
            <w:r w:rsidR="008621DA">
              <w:rPr>
                <w:noProof/>
                <w:webHidden/>
              </w:rPr>
              <w:fldChar w:fldCharType="separate"/>
            </w:r>
            <w:r w:rsidR="00162680">
              <w:rPr>
                <w:noProof/>
                <w:webHidden/>
              </w:rPr>
              <w:t>6</w:t>
            </w:r>
            <w:r w:rsidR="008621DA">
              <w:rPr>
                <w:noProof/>
                <w:webHidden/>
              </w:rPr>
              <w:fldChar w:fldCharType="end"/>
            </w:r>
          </w:hyperlink>
        </w:p>
        <w:p w:rsidR="008621DA" w:rsidRDefault="000F604B">
          <w:pPr>
            <w:pStyle w:val="Sisluet2"/>
            <w:rPr>
              <w:rFonts w:eastAsiaTheme="minorEastAsia"/>
              <w:noProof/>
              <w:lang w:eastAsia="fi-FI"/>
            </w:rPr>
          </w:pPr>
          <w:hyperlink w:anchor="_Toc535309531" w:history="1">
            <w:r w:rsidR="008621DA" w:rsidRPr="00813B12">
              <w:rPr>
                <w:rStyle w:val="Hyperlinkki"/>
                <w:noProof/>
              </w:rPr>
              <w:t>4.2. Kasvokkaisviestintä</w:t>
            </w:r>
            <w:r w:rsidR="008621DA">
              <w:rPr>
                <w:noProof/>
                <w:webHidden/>
              </w:rPr>
              <w:tab/>
            </w:r>
            <w:r w:rsidR="008621DA">
              <w:rPr>
                <w:noProof/>
                <w:webHidden/>
              </w:rPr>
              <w:fldChar w:fldCharType="begin"/>
            </w:r>
            <w:r w:rsidR="008621DA">
              <w:rPr>
                <w:noProof/>
                <w:webHidden/>
              </w:rPr>
              <w:instrText xml:space="preserve"> PAGEREF _Toc535309531 \h </w:instrText>
            </w:r>
            <w:r w:rsidR="008621DA">
              <w:rPr>
                <w:noProof/>
                <w:webHidden/>
              </w:rPr>
            </w:r>
            <w:r w:rsidR="008621DA">
              <w:rPr>
                <w:noProof/>
                <w:webHidden/>
              </w:rPr>
              <w:fldChar w:fldCharType="separate"/>
            </w:r>
            <w:r w:rsidR="00162680">
              <w:rPr>
                <w:noProof/>
                <w:webHidden/>
              </w:rPr>
              <w:t>6</w:t>
            </w:r>
            <w:r w:rsidR="008621DA">
              <w:rPr>
                <w:noProof/>
                <w:webHidden/>
              </w:rPr>
              <w:fldChar w:fldCharType="end"/>
            </w:r>
          </w:hyperlink>
        </w:p>
        <w:p w:rsidR="008621DA" w:rsidRDefault="000F604B">
          <w:pPr>
            <w:pStyle w:val="Sisluet2"/>
            <w:rPr>
              <w:rFonts w:eastAsiaTheme="minorEastAsia"/>
              <w:noProof/>
              <w:lang w:eastAsia="fi-FI"/>
            </w:rPr>
          </w:pPr>
          <w:hyperlink w:anchor="_Toc535309532" w:history="1">
            <w:r w:rsidR="008621DA" w:rsidRPr="00813B12">
              <w:rPr>
                <w:rStyle w:val="Hyperlinkki"/>
                <w:noProof/>
              </w:rPr>
              <w:t>4.3. Sähköposti</w:t>
            </w:r>
            <w:r w:rsidR="008621DA">
              <w:rPr>
                <w:noProof/>
                <w:webHidden/>
              </w:rPr>
              <w:tab/>
            </w:r>
            <w:r w:rsidR="008621DA">
              <w:rPr>
                <w:noProof/>
                <w:webHidden/>
              </w:rPr>
              <w:fldChar w:fldCharType="begin"/>
            </w:r>
            <w:r w:rsidR="008621DA">
              <w:rPr>
                <w:noProof/>
                <w:webHidden/>
              </w:rPr>
              <w:instrText xml:space="preserve"> PAGEREF _Toc535309532 \h </w:instrText>
            </w:r>
            <w:r w:rsidR="008621DA">
              <w:rPr>
                <w:noProof/>
                <w:webHidden/>
              </w:rPr>
            </w:r>
            <w:r w:rsidR="008621DA">
              <w:rPr>
                <w:noProof/>
                <w:webHidden/>
              </w:rPr>
              <w:fldChar w:fldCharType="separate"/>
            </w:r>
            <w:r w:rsidR="00162680">
              <w:rPr>
                <w:noProof/>
                <w:webHidden/>
              </w:rPr>
              <w:t>7</w:t>
            </w:r>
            <w:r w:rsidR="008621DA">
              <w:rPr>
                <w:noProof/>
                <w:webHidden/>
              </w:rPr>
              <w:fldChar w:fldCharType="end"/>
            </w:r>
          </w:hyperlink>
        </w:p>
        <w:p w:rsidR="008621DA" w:rsidRDefault="000F604B">
          <w:pPr>
            <w:pStyle w:val="Sisluet2"/>
            <w:rPr>
              <w:rFonts w:eastAsiaTheme="minorEastAsia"/>
              <w:noProof/>
              <w:lang w:eastAsia="fi-FI"/>
            </w:rPr>
          </w:pPr>
          <w:hyperlink w:anchor="_Toc535309533" w:history="1">
            <w:r w:rsidR="008621DA" w:rsidRPr="00813B12">
              <w:rPr>
                <w:rStyle w:val="Hyperlinkki"/>
                <w:noProof/>
              </w:rPr>
              <w:t>4.4. Muutostilanteessa viestintää vahvistetaan</w:t>
            </w:r>
            <w:r w:rsidR="008621DA">
              <w:rPr>
                <w:noProof/>
                <w:webHidden/>
              </w:rPr>
              <w:tab/>
            </w:r>
            <w:r w:rsidR="008621DA">
              <w:rPr>
                <w:noProof/>
                <w:webHidden/>
              </w:rPr>
              <w:fldChar w:fldCharType="begin"/>
            </w:r>
            <w:r w:rsidR="008621DA">
              <w:rPr>
                <w:noProof/>
                <w:webHidden/>
              </w:rPr>
              <w:instrText xml:space="preserve"> PAGEREF _Toc535309533 \h </w:instrText>
            </w:r>
            <w:r w:rsidR="008621DA">
              <w:rPr>
                <w:noProof/>
                <w:webHidden/>
              </w:rPr>
            </w:r>
            <w:r w:rsidR="008621DA">
              <w:rPr>
                <w:noProof/>
                <w:webHidden/>
              </w:rPr>
              <w:fldChar w:fldCharType="separate"/>
            </w:r>
            <w:r w:rsidR="00162680">
              <w:rPr>
                <w:noProof/>
                <w:webHidden/>
              </w:rPr>
              <w:t>7</w:t>
            </w:r>
            <w:r w:rsidR="008621DA">
              <w:rPr>
                <w:noProof/>
                <w:webHidden/>
              </w:rPr>
              <w:fldChar w:fldCharType="end"/>
            </w:r>
          </w:hyperlink>
        </w:p>
        <w:p w:rsidR="008621DA" w:rsidRDefault="000F604B">
          <w:pPr>
            <w:pStyle w:val="Sisluet1"/>
            <w:tabs>
              <w:tab w:val="right" w:leader="dot" w:pos="9628"/>
            </w:tabs>
            <w:rPr>
              <w:rFonts w:eastAsiaTheme="minorEastAsia"/>
              <w:noProof/>
              <w:lang w:eastAsia="fi-FI"/>
            </w:rPr>
          </w:pPr>
          <w:hyperlink w:anchor="_Toc535309534" w:history="1">
            <w:r w:rsidR="008621DA" w:rsidRPr="00813B12">
              <w:rPr>
                <w:rStyle w:val="Hyperlinkki"/>
                <w:noProof/>
              </w:rPr>
              <w:t>5. ULKOISEN VIESTINNÄN KOHDERYHMÄT, KEINOT JA KANAVAT</w:t>
            </w:r>
            <w:r w:rsidR="008621DA">
              <w:rPr>
                <w:noProof/>
                <w:webHidden/>
              </w:rPr>
              <w:tab/>
            </w:r>
            <w:r w:rsidR="008621DA">
              <w:rPr>
                <w:noProof/>
                <w:webHidden/>
              </w:rPr>
              <w:fldChar w:fldCharType="begin"/>
            </w:r>
            <w:r w:rsidR="008621DA">
              <w:rPr>
                <w:noProof/>
                <w:webHidden/>
              </w:rPr>
              <w:instrText xml:space="preserve"> PAGEREF _Toc535309534 \h </w:instrText>
            </w:r>
            <w:r w:rsidR="008621DA">
              <w:rPr>
                <w:noProof/>
                <w:webHidden/>
              </w:rPr>
            </w:r>
            <w:r w:rsidR="008621DA">
              <w:rPr>
                <w:noProof/>
                <w:webHidden/>
              </w:rPr>
              <w:fldChar w:fldCharType="separate"/>
            </w:r>
            <w:r w:rsidR="00162680">
              <w:rPr>
                <w:noProof/>
                <w:webHidden/>
              </w:rPr>
              <w:t>7</w:t>
            </w:r>
            <w:r w:rsidR="008621DA">
              <w:rPr>
                <w:noProof/>
                <w:webHidden/>
              </w:rPr>
              <w:fldChar w:fldCharType="end"/>
            </w:r>
          </w:hyperlink>
        </w:p>
        <w:p w:rsidR="008621DA" w:rsidRDefault="000F604B">
          <w:pPr>
            <w:pStyle w:val="Sisluet2"/>
            <w:rPr>
              <w:rFonts w:eastAsiaTheme="minorEastAsia"/>
              <w:noProof/>
              <w:lang w:eastAsia="fi-FI"/>
            </w:rPr>
          </w:pPr>
          <w:hyperlink w:anchor="_Toc535309535" w:history="1">
            <w:r w:rsidR="008621DA" w:rsidRPr="00813B12">
              <w:rPr>
                <w:rStyle w:val="Hyperlinkki"/>
                <w:noProof/>
              </w:rPr>
              <w:t>5.1. Tornion kaupungin internetsivut</w:t>
            </w:r>
            <w:r w:rsidR="008621DA">
              <w:rPr>
                <w:noProof/>
                <w:webHidden/>
              </w:rPr>
              <w:tab/>
            </w:r>
            <w:r w:rsidR="008621DA">
              <w:rPr>
                <w:noProof/>
                <w:webHidden/>
              </w:rPr>
              <w:fldChar w:fldCharType="begin"/>
            </w:r>
            <w:r w:rsidR="008621DA">
              <w:rPr>
                <w:noProof/>
                <w:webHidden/>
              </w:rPr>
              <w:instrText xml:space="preserve"> PAGEREF _Toc535309535 \h </w:instrText>
            </w:r>
            <w:r w:rsidR="008621DA">
              <w:rPr>
                <w:noProof/>
                <w:webHidden/>
              </w:rPr>
            </w:r>
            <w:r w:rsidR="008621DA">
              <w:rPr>
                <w:noProof/>
                <w:webHidden/>
              </w:rPr>
              <w:fldChar w:fldCharType="separate"/>
            </w:r>
            <w:r w:rsidR="00162680">
              <w:rPr>
                <w:noProof/>
                <w:webHidden/>
              </w:rPr>
              <w:t>7</w:t>
            </w:r>
            <w:r w:rsidR="008621DA">
              <w:rPr>
                <w:noProof/>
                <w:webHidden/>
              </w:rPr>
              <w:fldChar w:fldCharType="end"/>
            </w:r>
          </w:hyperlink>
        </w:p>
        <w:p w:rsidR="008621DA" w:rsidRDefault="000F604B">
          <w:pPr>
            <w:pStyle w:val="Sisluet2"/>
            <w:rPr>
              <w:rFonts w:eastAsiaTheme="minorEastAsia"/>
              <w:noProof/>
              <w:lang w:eastAsia="fi-FI"/>
            </w:rPr>
          </w:pPr>
          <w:hyperlink w:anchor="_Toc535309536" w:history="1">
            <w:r w:rsidR="008621DA" w:rsidRPr="00813B12">
              <w:rPr>
                <w:rStyle w:val="Hyperlinkki"/>
                <w:noProof/>
              </w:rPr>
              <w:t>5.2. Blogi</w:t>
            </w:r>
            <w:r w:rsidR="008621DA">
              <w:rPr>
                <w:noProof/>
                <w:webHidden/>
              </w:rPr>
              <w:tab/>
            </w:r>
            <w:r w:rsidR="008621DA">
              <w:rPr>
                <w:noProof/>
                <w:webHidden/>
              </w:rPr>
              <w:fldChar w:fldCharType="begin"/>
            </w:r>
            <w:r w:rsidR="008621DA">
              <w:rPr>
                <w:noProof/>
                <w:webHidden/>
              </w:rPr>
              <w:instrText xml:space="preserve"> PAGEREF _Toc535309536 \h </w:instrText>
            </w:r>
            <w:r w:rsidR="008621DA">
              <w:rPr>
                <w:noProof/>
                <w:webHidden/>
              </w:rPr>
            </w:r>
            <w:r w:rsidR="008621DA">
              <w:rPr>
                <w:noProof/>
                <w:webHidden/>
              </w:rPr>
              <w:fldChar w:fldCharType="separate"/>
            </w:r>
            <w:r w:rsidR="00162680">
              <w:rPr>
                <w:noProof/>
                <w:webHidden/>
              </w:rPr>
              <w:t>7</w:t>
            </w:r>
            <w:r w:rsidR="008621DA">
              <w:rPr>
                <w:noProof/>
                <w:webHidden/>
              </w:rPr>
              <w:fldChar w:fldCharType="end"/>
            </w:r>
          </w:hyperlink>
        </w:p>
        <w:p w:rsidR="008621DA" w:rsidRDefault="000F604B">
          <w:pPr>
            <w:pStyle w:val="Sisluet2"/>
            <w:rPr>
              <w:rFonts w:eastAsiaTheme="minorEastAsia"/>
              <w:noProof/>
              <w:lang w:eastAsia="fi-FI"/>
            </w:rPr>
          </w:pPr>
          <w:hyperlink w:anchor="_Toc535309537" w:history="1">
            <w:r w:rsidR="008621DA" w:rsidRPr="00813B12">
              <w:rPr>
                <w:rStyle w:val="Hyperlinkki"/>
                <w:noProof/>
              </w:rPr>
              <w:t>5.3. Sosiaalinen media</w:t>
            </w:r>
            <w:r w:rsidR="008621DA">
              <w:rPr>
                <w:noProof/>
                <w:webHidden/>
              </w:rPr>
              <w:tab/>
            </w:r>
            <w:r w:rsidR="008621DA">
              <w:rPr>
                <w:noProof/>
                <w:webHidden/>
              </w:rPr>
              <w:fldChar w:fldCharType="begin"/>
            </w:r>
            <w:r w:rsidR="008621DA">
              <w:rPr>
                <w:noProof/>
                <w:webHidden/>
              </w:rPr>
              <w:instrText xml:space="preserve"> PAGEREF _Toc535309537 \h </w:instrText>
            </w:r>
            <w:r w:rsidR="008621DA">
              <w:rPr>
                <w:noProof/>
                <w:webHidden/>
              </w:rPr>
            </w:r>
            <w:r w:rsidR="008621DA">
              <w:rPr>
                <w:noProof/>
                <w:webHidden/>
              </w:rPr>
              <w:fldChar w:fldCharType="separate"/>
            </w:r>
            <w:r w:rsidR="00162680">
              <w:rPr>
                <w:noProof/>
                <w:webHidden/>
              </w:rPr>
              <w:t>7</w:t>
            </w:r>
            <w:r w:rsidR="008621DA">
              <w:rPr>
                <w:noProof/>
                <w:webHidden/>
              </w:rPr>
              <w:fldChar w:fldCharType="end"/>
            </w:r>
          </w:hyperlink>
        </w:p>
        <w:p w:rsidR="008621DA" w:rsidRDefault="000F604B">
          <w:pPr>
            <w:pStyle w:val="Sisluet2"/>
            <w:rPr>
              <w:rFonts w:eastAsiaTheme="minorEastAsia"/>
              <w:noProof/>
              <w:lang w:eastAsia="fi-FI"/>
            </w:rPr>
          </w:pPr>
          <w:hyperlink w:anchor="_Toc535309538" w:history="1">
            <w:r w:rsidR="008621DA" w:rsidRPr="00813B12">
              <w:rPr>
                <w:rStyle w:val="Hyperlinkki"/>
                <w:noProof/>
              </w:rPr>
              <w:t>5.4. Mediayhteistyö</w:t>
            </w:r>
            <w:r w:rsidR="008621DA">
              <w:rPr>
                <w:noProof/>
                <w:webHidden/>
              </w:rPr>
              <w:tab/>
            </w:r>
            <w:r w:rsidR="008621DA">
              <w:rPr>
                <w:noProof/>
                <w:webHidden/>
              </w:rPr>
              <w:fldChar w:fldCharType="begin"/>
            </w:r>
            <w:r w:rsidR="008621DA">
              <w:rPr>
                <w:noProof/>
                <w:webHidden/>
              </w:rPr>
              <w:instrText xml:space="preserve"> PAGEREF _Toc535309538 \h </w:instrText>
            </w:r>
            <w:r w:rsidR="008621DA">
              <w:rPr>
                <w:noProof/>
                <w:webHidden/>
              </w:rPr>
            </w:r>
            <w:r w:rsidR="008621DA">
              <w:rPr>
                <w:noProof/>
                <w:webHidden/>
              </w:rPr>
              <w:fldChar w:fldCharType="separate"/>
            </w:r>
            <w:r w:rsidR="00162680">
              <w:rPr>
                <w:noProof/>
                <w:webHidden/>
              </w:rPr>
              <w:t>8</w:t>
            </w:r>
            <w:r w:rsidR="008621DA">
              <w:rPr>
                <w:noProof/>
                <w:webHidden/>
              </w:rPr>
              <w:fldChar w:fldCharType="end"/>
            </w:r>
          </w:hyperlink>
        </w:p>
        <w:p w:rsidR="008621DA" w:rsidRDefault="000F604B">
          <w:pPr>
            <w:pStyle w:val="Sisluet3"/>
            <w:tabs>
              <w:tab w:val="right" w:leader="dot" w:pos="9628"/>
            </w:tabs>
            <w:rPr>
              <w:rFonts w:eastAsiaTheme="minorEastAsia"/>
              <w:noProof/>
              <w:lang w:eastAsia="fi-FI"/>
            </w:rPr>
          </w:pPr>
          <w:hyperlink w:anchor="_Toc535309539" w:history="1">
            <w:r w:rsidR="008621DA" w:rsidRPr="00813B12">
              <w:rPr>
                <w:rStyle w:val="Hyperlinkki"/>
                <w:noProof/>
              </w:rPr>
              <w:t>5.4.1. Uutiskriteerit – mikä ylittää uutiskynnyksen?</w:t>
            </w:r>
            <w:r w:rsidR="008621DA">
              <w:rPr>
                <w:noProof/>
                <w:webHidden/>
              </w:rPr>
              <w:tab/>
            </w:r>
            <w:r w:rsidR="008621DA">
              <w:rPr>
                <w:noProof/>
                <w:webHidden/>
              </w:rPr>
              <w:fldChar w:fldCharType="begin"/>
            </w:r>
            <w:r w:rsidR="008621DA">
              <w:rPr>
                <w:noProof/>
                <w:webHidden/>
              </w:rPr>
              <w:instrText xml:space="preserve"> PAGEREF _Toc535309539 \h </w:instrText>
            </w:r>
            <w:r w:rsidR="008621DA">
              <w:rPr>
                <w:noProof/>
                <w:webHidden/>
              </w:rPr>
            </w:r>
            <w:r w:rsidR="008621DA">
              <w:rPr>
                <w:noProof/>
                <w:webHidden/>
              </w:rPr>
              <w:fldChar w:fldCharType="separate"/>
            </w:r>
            <w:r w:rsidR="00162680">
              <w:rPr>
                <w:noProof/>
                <w:webHidden/>
              </w:rPr>
              <w:t>8</w:t>
            </w:r>
            <w:r w:rsidR="008621DA">
              <w:rPr>
                <w:noProof/>
                <w:webHidden/>
              </w:rPr>
              <w:fldChar w:fldCharType="end"/>
            </w:r>
          </w:hyperlink>
        </w:p>
        <w:p w:rsidR="008621DA" w:rsidRDefault="000F604B">
          <w:pPr>
            <w:pStyle w:val="Sisluet3"/>
            <w:tabs>
              <w:tab w:val="right" w:leader="dot" w:pos="9628"/>
            </w:tabs>
            <w:rPr>
              <w:rFonts w:eastAsiaTheme="minorEastAsia"/>
              <w:noProof/>
              <w:lang w:eastAsia="fi-FI"/>
            </w:rPr>
          </w:pPr>
          <w:hyperlink w:anchor="_Toc535309540" w:history="1">
            <w:r w:rsidR="008621DA" w:rsidRPr="00813B12">
              <w:rPr>
                <w:rStyle w:val="Hyperlinkki"/>
                <w:noProof/>
              </w:rPr>
              <w:t>5.4.2. Tiedote vai tiedotustilaisuus?</w:t>
            </w:r>
            <w:r w:rsidR="008621DA">
              <w:rPr>
                <w:noProof/>
                <w:webHidden/>
              </w:rPr>
              <w:tab/>
            </w:r>
            <w:r w:rsidR="008621DA">
              <w:rPr>
                <w:noProof/>
                <w:webHidden/>
              </w:rPr>
              <w:fldChar w:fldCharType="begin"/>
            </w:r>
            <w:r w:rsidR="008621DA">
              <w:rPr>
                <w:noProof/>
                <w:webHidden/>
              </w:rPr>
              <w:instrText xml:space="preserve"> PAGEREF _Toc535309540 \h </w:instrText>
            </w:r>
            <w:r w:rsidR="008621DA">
              <w:rPr>
                <w:noProof/>
                <w:webHidden/>
              </w:rPr>
            </w:r>
            <w:r w:rsidR="008621DA">
              <w:rPr>
                <w:noProof/>
                <w:webHidden/>
              </w:rPr>
              <w:fldChar w:fldCharType="separate"/>
            </w:r>
            <w:r w:rsidR="00162680">
              <w:rPr>
                <w:noProof/>
                <w:webHidden/>
              </w:rPr>
              <w:t>8</w:t>
            </w:r>
            <w:r w:rsidR="008621DA">
              <w:rPr>
                <w:noProof/>
                <w:webHidden/>
              </w:rPr>
              <w:fldChar w:fldCharType="end"/>
            </w:r>
          </w:hyperlink>
        </w:p>
        <w:p w:rsidR="008621DA" w:rsidRDefault="000F604B">
          <w:pPr>
            <w:pStyle w:val="Sisluet3"/>
            <w:tabs>
              <w:tab w:val="right" w:leader="dot" w:pos="9628"/>
            </w:tabs>
            <w:rPr>
              <w:rFonts w:eastAsiaTheme="minorEastAsia"/>
              <w:noProof/>
              <w:lang w:eastAsia="fi-FI"/>
            </w:rPr>
          </w:pPr>
          <w:hyperlink w:anchor="_Toc535309541" w:history="1">
            <w:r w:rsidR="008621DA" w:rsidRPr="00813B12">
              <w:rPr>
                <w:rStyle w:val="Hyperlinkki"/>
                <w:noProof/>
              </w:rPr>
              <w:t>5.4.3. Haastattelu</w:t>
            </w:r>
            <w:r w:rsidR="008621DA">
              <w:rPr>
                <w:noProof/>
                <w:webHidden/>
              </w:rPr>
              <w:tab/>
            </w:r>
            <w:r w:rsidR="008621DA">
              <w:rPr>
                <w:noProof/>
                <w:webHidden/>
              </w:rPr>
              <w:fldChar w:fldCharType="begin"/>
            </w:r>
            <w:r w:rsidR="008621DA">
              <w:rPr>
                <w:noProof/>
                <w:webHidden/>
              </w:rPr>
              <w:instrText xml:space="preserve"> PAGEREF _Toc535309541 \h </w:instrText>
            </w:r>
            <w:r w:rsidR="008621DA">
              <w:rPr>
                <w:noProof/>
                <w:webHidden/>
              </w:rPr>
            </w:r>
            <w:r w:rsidR="008621DA">
              <w:rPr>
                <w:noProof/>
                <w:webHidden/>
              </w:rPr>
              <w:fldChar w:fldCharType="separate"/>
            </w:r>
            <w:r w:rsidR="00162680">
              <w:rPr>
                <w:noProof/>
                <w:webHidden/>
              </w:rPr>
              <w:t>8</w:t>
            </w:r>
            <w:r w:rsidR="008621DA">
              <w:rPr>
                <w:noProof/>
                <w:webHidden/>
              </w:rPr>
              <w:fldChar w:fldCharType="end"/>
            </w:r>
          </w:hyperlink>
        </w:p>
        <w:p w:rsidR="008621DA" w:rsidRDefault="000F604B">
          <w:pPr>
            <w:pStyle w:val="Sisluet3"/>
            <w:tabs>
              <w:tab w:val="right" w:leader="dot" w:pos="9628"/>
            </w:tabs>
            <w:rPr>
              <w:rFonts w:eastAsiaTheme="minorEastAsia"/>
              <w:noProof/>
              <w:lang w:eastAsia="fi-FI"/>
            </w:rPr>
          </w:pPr>
          <w:hyperlink w:anchor="_Toc535309542" w:history="1">
            <w:r w:rsidR="008621DA" w:rsidRPr="00813B12">
              <w:rPr>
                <w:rStyle w:val="Hyperlinkki"/>
                <w:noProof/>
              </w:rPr>
              <w:t>5.4.4. Mielipidekirjoitukset</w:t>
            </w:r>
            <w:r w:rsidR="008621DA">
              <w:rPr>
                <w:noProof/>
                <w:webHidden/>
              </w:rPr>
              <w:tab/>
            </w:r>
            <w:r w:rsidR="008621DA">
              <w:rPr>
                <w:noProof/>
                <w:webHidden/>
              </w:rPr>
              <w:fldChar w:fldCharType="begin"/>
            </w:r>
            <w:r w:rsidR="008621DA">
              <w:rPr>
                <w:noProof/>
                <w:webHidden/>
              </w:rPr>
              <w:instrText xml:space="preserve"> PAGEREF _Toc535309542 \h </w:instrText>
            </w:r>
            <w:r w:rsidR="008621DA">
              <w:rPr>
                <w:noProof/>
                <w:webHidden/>
              </w:rPr>
            </w:r>
            <w:r w:rsidR="008621DA">
              <w:rPr>
                <w:noProof/>
                <w:webHidden/>
              </w:rPr>
              <w:fldChar w:fldCharType="separate"/>
            </w:r>
            <w:r w:rsidR="00162680">
              <w:rPr>
                <w:noProof/>
                <w:webHidden/>
              </w:rPr>
              <w:t>9</w:t>
            </w:r>
            <w:r w:rsidR="008621DA">
              <w:rPr>
                <w:noProof/>
                <w:webHidden/>
              </w:rPr>
              <w:fldChar w:fldCharType="end"/>
            </w:r>
          </w:hyperlink>
        </w:p>
        <w:p w:rsidR="008621DA" w:rsidRDefault="000F604B">
          <w:pPr>
            <w:pStyle w:val="Sisluet2"/>
            <w:rPr>
              <w:rFonts w:eastAsiaTheme="minorEastAsia"/>
              <w:noProof/>
              <w:lang w:eastAsia="fi-FI"/>
            </w:rPr>
          </w:pPr>
          <w:hyperlink w:anchor="_Toc535309543" w:history="1">
            <w:r w:rsidR="008621DA" w:rsidRPr="00813B12">
              <w:rPr>
                <w:rStyle w:val="Hyperlinkki"/>
                <w:noProof/>
              </w:rPr>
              <w:t>5.5. Kaupungin ilmoitukset ja kuulutukset</w:t>
            </w:r>
            <w:r w:rsidR="008621DA">
              <w:rPr>
                <w:noProof/>
                <w:webHidden/>
              </w:rPr>
              <w:tab/>
            </w:r>
            <w:r w:rsidR="008621DA">
              <w:rPr>
                <w:noProof/>
                <w:webHidden/>
              </w:rPr>
              <w:fldChar w:fldCharType="begin"/>
            </w:r>
            <w:r w:rsidR="008621DA">
              <w:rPr>
                <w:noProof/>
                <w:webHidden/>
              </w:rPr>
              <w:instrText xml:space="preserve"> PAGEREF _Toc535309543 \h </w:instrText>
            </w:r>
            <w:r w:rsidR="008621DA">
              <w:rPr>
                <w:noProof/>
                <w:webHidden/>
              </w:rPr>
            </w:r>
            <w:r w:rsidR="008621DA">
              <w:rPr>
                <w:noProof/>
                <w:webHidden/>
              </w:rPr>
              <w:fldChar w:fldCharType="separate"/>
            </w:r>
            <w:r w:rsidR="00162680">
              <w:rPr>
                <w:noProof/>
                <w:webHidden/>
              </w:rPr>
              <w:t>9</w:t>
            </w:r>
            <w:r w:rsidR="008621DA">
              <w:rPr>
                <w:noProof/>
                <w:webHidden/>
              </w:rPr>
              <w:fldChar w:fldCharType="end"/>
            </w:r>
          </w:hyperlink>
        </w:p>
        <w:p w:rsidR="008621DA" w:rsidRDefault="000F604B">
          <w:pPr>
            <w:pStyle w:val="Sisluet1"/>
            <w:tabs>
              <w:tab w:val="right" w:leader="dot" w:pos="9628"/>
            </w:tabs>
            <w:rPr>
              <w:rFonts w:eastAsiaTheme="minorEastAsia"/>
              <w:noProof/>
              <w:lang w:eastAsia="fi-FI"/>
            </w:rPr>
          </w:pPr>
          <w:hyperlink w:anchor="_Toc535309544" w:history="1">
            <w:r w:rsidR="008621DA" w:rsidRPr="00813B12">
              <w:rPr>
                <w:rStyle w:val="Hyperlinkki"/>
                <w:noProof/>
              </w:rPr>
              <w:t>6. MARKKINOINTIVIESTINTÄ</w:t>
            </w:r>
            <w:r w:rsidR="008621DA">
              <w:rPr>
                <w:noProof/>
                <w:webHidden/>
              </w:rPr>
              <w:tab/>
            </w:r>
            <w:r w:rsidR="008621DA">
              <w:rPr>
                <w:noProof/>
                <w:webHidden/>
              </w:rPr>
              <w:fldChar w:fldCharType="begin"/>
            </w:r>
            <w:r w:rsidR="008621DA">
              <w:rPr>
                <w:noProof/>
                <w:webHidden/>
              </w:rPr>
              <w:instrText xml:space="preserve"> PAGEREF _Toc535309544 \h </w:instrText>
            </w:r>
            <w:r w:rsidR="008621DA">
              <w:rPr>
                <w:noProof/>
                <w:webHidden/>
              </w:rPr>
            </w:r>
            <w:r w:rsidR="008621DA">
              <w:rPr>
                <w:noProof/>
                <w:webHidden/>
              </w:rPr>
              <w:fldChar w:fldCharType="separate"/>
            </w:r>
            <w:r w:rsidR="00162680">
              <w:rPr>
                <w:noProof/>
                <w:webHidden/>
              </w:rPr>
              <w:t>9</w:t>
            </w:r>
            <w:r w:rsidR="008621DA">
              <w:rPr>
                <w:noProof/>
                <w:webHidden/>
              </w:rPr>
              <w:fldChar w:fldCharType="end"/>
            </w:r>
          </w:hyperlink>
        </w:p>
        <w:p w:rsidR="008621DA" w:rsidRDefault="000F604B">
          <w:pPr>
            <w:pStyle w:val="Sisluet2"/>
            <w:rPr>
              <w:rFonts w:eastAsiaTheme="minorEastAsia"/>
              <w:noProof/>
              <w:lang w:eastAsia="fi-FI"/>
            </w:rPr>
          </w:pPr>
          <w:hyperlink w:anchor="_Toc535309545" w:history="1">
            <w:r w:rsidR="008621DA" w:rsidRPr="00813B12">
              <w:rPr>
                <w:rStyle w:val="Hyperlinkki"/>
                <w:noProof/>
              </w:rPr>
              <w:t>6.1. TornioHaparanda-tavaramerkki</w:t>
            </w:r>
            <w:r w:rsidR="008621DA">
              <w:rPr>
                <w:noProof/>
                <w:webHidden/>
              </w:rPr>
              <w:tab/>
            </w:r>
            <w:r w:rsidR="008621DA">
              <w:rPr>
                <w:noProof/>
                <w:webHidden/>
              </w:rPr>
              <w:fldChar w:fldCharType="begin"/>
            </w:r>
            <w:r w:rsidR="008621DA">
              <w:rPr>
                <w:noProof/>
                <w:webHidden/>
              </w:rPr>
              <w:instrText xml:space="preserve"> PAGEREF _Toc535309545 \h </w:instrText>
            </w:r>
            <w:r w:rsidR="008621DA">
              <w:rPr>
                <w:noProof/>
                <w:webHidden/>
              </w:rPr>
            </w:r>
            <w:r w:rsidR="008621DA">
              <w:rPr>
                <w:noProof/>
                <w:webHidden/>
              </w:rPr>
              <w:fldChar w:fldCharType="separate"/>
            </w:r>
            <w:r w:rsidR="00162680">
              <w:rPr>
                <w:noProof/>
                <w:webHidden/>
              </w:rPr>
              <w:t>9</w:t>
            </w:r>
            <w:r w:rsidR="008621DA">
              <w:rPr>
                <w:noProof/>
                <w:webHidden/>
              </w:rPr>
              <w:fldChar w:fldCharType="end"/>
            </w:r>
          </w:hyperlink>
        </w:p>
        <w:p w:rsidR="008621DA" w:rsidRDefault="000F604B">
          <w:pPr>
            <w:pStyle w:val="Sisluet1"/>
            <w:tabs>
              <w:tab w:val="right" w:leader="dot" w:pos="9628"/>
            </w:tabs>
            <w:rPr>
              <w:rFonts w:eastAsiaTheme="minorEastAsia"/>
              <w:noProof/>
              <w:lang w:eastAsia="fi-FI"/>
            </w:rPr>
          </w:pPr>
          <w:hyperlink w:anchor="_Toc535309546" w:history="1">
            <w:r w:rsidR="008621DA" w:rsidRPr="00813B12">
              <w:rPr>
                <w:rStyle w:val="Hyperlinkki"/>
                <w:noProof/>
              </w:rPr>
              <w:t>7. PÄÄTÖKSENTEKOVIESTINTÄ</w:t>
            </w:r>
            <w:r w:rsidR="008621DA">
              <w:rPr>
                <w:noProof/>
                <w:webHidden/>
              </w:rPr>
              <w:tab/>
            </w:r>
            <w:r w:rsidR="008621DA">
              <w:rPr>
                <w:noProof/>
                <w:webHidden/>
              </w:rPr>
              <w:fldChar w:fldCharType="begin"/>
            </w:r>
            <w:r w:rsidR="008621DA">
              <w:rPr>
                <w:noProof/>
                <w:webHidden/>
              </w:rPr>
              <w:instrText xml:space="preserve"> PAGEREF _Toc535309546 \h </w:instrText>
            </w:r>
            <w:r w:rsidR="008621DA">
              <w:rPr>
                <w:noProof/>
                <w:webHidden/>
              </w:rPr>
            </w:r>
            <w:r w:rsidR="008621DA">
              <w:rPr>
                <w:noProof/>
                <w:webHidden/>
              </w:rPr>
              <w:fldChar w:fldCharType="separate"/>
            </w:r>
            <w:r w:rsidR="00162680">
              <w:rPr>
                <w:noProof/>
                <w:webHidden/>
              </w:rPr>
              <w:t>10</w:t>
            </w:r>
            <w:r w:rsidR="008621DA">
              <w:rPr>
                <w:noProof/>
                <w:webHidden/>
              </w:rPr>
              <w:fldChar w:fldCharType="end"/>
            </w:r>
          </w:hyperlink>
        </w:p>
        <w:p w:rsidR="008621DA" w:rsidRDefault="000F604B">
          <w:pPr>
            <w:pStyle w:val="Sisluet2"/>
            <w:rPr>
              <w:rFonts w:eastAsiaTheme="minorEastAsia"/>
              <w:noProof/>
              <w:lang w:eastAsia="fi-FI"/>
            </w:rPr>
          </w:pPr>
          <w:hyperlink w:anchor="_Toc535309547" w:history="1">
            <w:r w:rsidR="008621DA" w:rsidRPr="00813B12">
              <w:rPr>
                <w:rStyle w:val="Hyperlinkki"/>
                <w:noProof/>
              </w:rPr>
              <w:t>7.1. Esityslistat ja pöytäkirjat</w:t>
            </w:r>
            <w:r w:rsidR="008621DA">
              <w:rPr>
                <w:noProof/>
                <w:webHidden/>
              </w:rPr>
              <w:tab/>
            </w:r>
            <w:r w:rsidR="008621DA">
              <w:rPr>
                <w:noProof/>
                <w:webHidden/>
              </w:rPr>
              <w:fldChar w:fldCharType="begin"/>
            </w:r>
            <w:r w:rsidR="008621DA">
              <w:rPr>
                <w:noProof/>
                <w:webHidden/>
              </w:rPr>
              <w:instrText xml:space="preserve"> PAGEREF _Toc535309547 \h </w:instrText>
            </w:r>
            <w:r w:rsidR="008621DA">
              <w:rPr>
                <w:noProof/>
                <w:webHidden/>
              </w:rPr>
            </w:r>
            <w:r w:rsidR="008621DA">
              <w:rPr>
                <w:noProof/>
                <w:webHidden/>
              </w:rPr>
              <w:fldChar w:fldCharType="separate"/>
            </w:r>
            <w:r w:rsidR="00162680">
              <w:rPr>
                <w:noProof/>
                <w:webHidden/>
              </w:rPr>
              <w:t>10</w:t>
            </w:r>
            <w:r w:rsidR="008621DA">
              <w:rPr>
                <w:noProof/>
                <w:webHidden/>
              </w:rPr>
              <w:fldChar w:fldCharType="end"/>
            </w:r>
          </w:hyperlink>
        </w:p>
        <w:p w:rsidR="008621DA" w:rsidRDefault="000F604B">
          <w:pPr>
            <w:pStyle w:val="Sisluet2"/>
            <w:rPr>
              <w:rFonts w:eastAsiaTheme="minorEastAsia"/>
              <w:noProof/>
              <w:lang w:eastAsia="fi-FI"/>
            </w:rPr>
          </w:pPr>
          <w:hyperlink w:anchor="_Toc535309548" w:history="1">
            <w:r w:rsidR="008621DA" w:rsidRPr="00813B12">
              <w:rPr>
                <w:rStyle w:val="Hyperlinkki"/>
                <w:noProof/>
              </w:rPr>
              <w:t>7.2. Viranhaltijapäätökset</w:t>
            </w:r>
            <w:r w:rsidR="008621DA">
              <w:rPr>
                <w:noProof/>
                <w:webHidden/>
              </w:rPr>
              <w:tab/>
            </w:r>
            <w:r w:rsidR="008621DA">
              <w:rPr>
                <w:noProof/>
                <w:webHidden/>
              </w:rPr>
              <w:fldChar w:fldCharType="begin"/>
            </w:r>
            <w:r w:rsidR="008621DA">
              <w:rPr>
                <w:noProof/>
                <w:webHidden/>
              </w:rPr>
              <w:instrText xml:space="preserve"> PAGEREF _Toc535309548 \h </w:instrText>
            </w:r>
            <w:r w:rsidR="008621DA">
              <w:rPr>
                <w:noProof/>
                <w:webHidden/>
              </w:rPr>
            </w:r>
            <w:r w:rsidR="008621DA">
              <w:rPr>
                <w:noProof/>
                <w:webHidden/>
              </w:rPr>
              <w:fldChar w:fldCharType="separate"/>
            </w:r>
            <w:r w:rsidR="00162680">
              <w:rPr>
                <w:noProof/>
                <w:webHidden/>
              </w:rPr>
              <w:t>10</w:t>
            </w:r>
            <w:r w:rsidR="008621DA">
              <w:rPr>
                <w:noProof/>
                <w:webHidden/>
              </w:rPr>
              <w:fldChar w:fldCharType="end"/>
            </w:r>
          </w:hyperlink>
        </w:p>
        <w:p w:rsidR="008621DA" w:rsidRDefault="000F604B">
          <w:pPr>
            <w:pStyle w:val="Sisluet2"/>
            <w:rPr>
              <w:rFonts w:eastAsiaTheme="minorEastAsia"/>
              <w:noProof/>
              <w:lang w:eastAsia="fi-FI"/>
            </w:rPr>
          </w:pPr>
          <w:hyperlink w:anchor="_Toc535309549" w:history="1">
            <w:r w:rsidR="008621DA" w:rsidRPr="00813B12">
              <w:rPr>
                <w:rStyle w:val="Hyperlinkki"/>
                <w:noProof/>
              </w:rPr>
              <w:t>7.3. Tornion kaupungin vaakuna päätöksentekoviestinnässä</w:t>
            </w:r>
            <w:r w:rsidR="008621DA">
              <w:rPr>
                <w:noProof/>
                <w:webHidden/>
              </w:rPr>
              <w:tab/>
            </w:r>
            <w:r w:rsidR="008621DA">
              <w:rPr>
                <w:noProof/>
                <w:webHidden/>
              </w:rPr>
              <w:fldChar w:fldCharType="begin"/>
            </w:r>
            <w:r w:rsidR="008621DA">
              <w:rPr>
                <w:noProof/>
                <w:webHidden/>
              </w:rPr>
              <w:instrText xml:space="preserve"> PAGEREF _Toc535309549 \h </w:instrText>
            </w:r>
            <w:r w:rsidR="008621DA">
              <w:rPr>
                <w:noProof/>
                <w:webHidden/>
              </w:rPr>
            </w:r>
            <w:r w:rsidR="008621DA">
              <w:rPr>
                <w:noProof/>
                <w:webHidden/>
              </w:rPr>
              <w:fldChar w:fldCharType="separate"/>
            </w:r>
            <w:r w:rsidR="00162680">
              <w:rPr>
                <w:noProof/>
                <w:webHidden/>
              </w:rPr>
              <w:t>10</w:t>
            </w:r>
            <w:r w:rsidR="008621DA">
              <w:rPr>
                <w:noProof/>
                <w:webHidden/>
              </w:rPr>
              <w:fldChar w:fldCharType="end"/>
            </w:r>
          </w:hyperlink>
        </w:p>
        <w:p w:rsidR="008621DA" w:rsidRDefault="000F604B">
          <w:pPr>
            <w:pStyle w:val="Sisluet1"/>
            <w:tabs>
              <w:tab w:val="right" w:leader="dot" w:pos="9628"/>
            </w:tabs>
            <w:rPr>
              <w:rFonts w:eastAsiaTheme="minorEastAsia"/>
              <w:noProof/>
              <w:lang w:eastAsia="fi-FI"/>
            </w:rPr>
          </w:pPr>
          <w:hyperlink w:anchor="_Toc535309550" w:history="1">
            <w:r w:rsidR="008621DA" w:rsidRPr="00813B12">
              <w:rPr>
                <w:rStyle w:val="Hyperlinkki"/>
                <w:noProof/>
              </w:rPr>
              <w:t>8. HANKEVIESTINTÄ</w:t>
            </w:r>
            <w:r w:rsidR="008621DA">
              <w:rPr>
                <w:noProof/>
                <w:webHidden/>
              </w:rPr>
              <w:tab/>
            </w:r>
            <w:r w:rsidR="008621DA">
              <w:rPr>
                <w:noProof/>
                <w:webHidden/>
              </w:rPr>
              <w:fldChar w:fldCharType="begin"/>
            </w:r>
            <w:r w:rsidR="008621DA">
              <w:rPr>
                <w:noProof/>
                <w:webHidden/>
              </w:rPr>
              <w:instrText xml:space="preserve"> PAGEREF _Toc535309550 \h </w:instrText>
            </w:r>
            <w:r w:rsidR="008621DA">
              <w:rPr>
                <w:noProof/>
                <w:webHidden/>
              </w:rPr>
            </w:r>
            <w:r w:rsidR="008621DA">
              <w:rPr>
                <w:noProof/>
                <w:webHidden/>
              </w:rPr>
              <w:fldChar w:fldCharType="separate"/>
            </w:r>
            <w:r w:rsidR="00162680">
              <w:rPr>
                <w:noProof/>
                <w:webHidden/>
              </w:rPr>
              <w:t>11</w:t>
            </w:r>
            <w:r w:rsidR="008621DA">
              <w:rPr>
                <w:noProof/>
                <w:webHidden/>
              </w:rPr>
              <w:fldChar w:fldCharType="end"/>
            </w:r>
          </w:hyperlink>
        </w:p>
        <w:p w:rsidR="008621DA" w:rsidRDefault="000F604B">
          <w:pPr>
            <w:pStyle w:val="Sisluet1"/>
            <w:tabs>
              <w:tab w:val="right" w:leader="dot" w:pos="9628"/>
            </w:tabs>
            <w:rPr>
              <w:rFonts w:eastAsiaTheme="minorEastAsia"/>
              <w:noProof/>
              <w:lang w:eastAsia="fi-FI"/>
            </w:rPr>
          </w:pPr>
          <w:hyperlink w:anchor="_Toc535309551" w:history="1">
            <w:r w:rsidR="008621DA" w:rsidRPr="00813B12">
              <w:rPr>
                <w:rStyle w:val="Hyperlinkki"/>
                <w:noProof/>
              </w:rPr>
              <w:t>9. KRIISIVIESTINTÄ</w:t>
            </w:r>
            <w:r w:rsidR="008621DA">
              <w:rPr>
                <w:noProof/>
                <w:webHidden/>
              </w:rPr>
              <w:tab/>
            </w:r>
            <w:r w:rsidR="008621DA">
              <w:rPr>
                <w:noProof/>
                <w:webHidden/>
              </w:rPr>
              <w:fldChar w:fldCharType="begin"/>
            </w:r>
            <w:r w:rsidR="008621DA">
              <w:rPr>
                <w:noProof/>
                <w:webHidden/>
              </w:rPr>
              <w:instrText xml:space="preserve"> PAGEREF _Toc535309551 \h </w:instrText>
            </w:r>
            <w:r w:rsidR="008621DA">
              <w:rPr>
                <w:noProof/>
                <w:webHidden/>
              </w:rPr>
            </w:r>
            <w:r w:rsidR="008621DA">
              <w:rPr>
                <w:noProof/>
                <w:webHidden/>
              </w:rPr>
              <w:fldChar w:fldCharType="separate"/>
            </w:r>
            <w:r w:rsidR="00162680">
              <w:rPr>
                <w:noProof/>
                <w:webHidden/>
              </w:rPr>
              <w:t>11</w:t>
            </w:r>
            <w:r w:rsidR="008621DA">
              <w:rPr>
                <w:noProof/>
                <w:webHidden/>
              </w:rPr>
              <w:fldChar w:fldCharType="end"/>
            </w:r>
          </w:hyperlink>
        </w:p>
        <w:p w:rsidR="008621DA" w:rsidRDefault="000F604B">
          <w:pPr>
            <w:pStyle w:val="Sisluet1"/>
            <w:tabs>
              <w:tab w:val="right" w:leader="dot" w:pos="9628"/>
            </w:tabs>
            <w:rPr>
              <w:rFonts w:eastAsiaTheme="minorEastAsia"/>
              <w:noProof/>
              <w:lang w:eastAsia="fi-FI"/>
            </w:rPr>
          </w:pPr>
          <w:hyperlink w:anchor="_Toc535309552" w:history="1">
            <w:r w:rsidR="008621DA" w:rsidRPr="00813B12">
              <w:rPr>
                <w:rStyle w:val="Hyperlinkki"/>
                <w:noProof/>
              </w:rPr>
              <w:t>10. VIESTINNÄN SEURANTA JA KEHITTÄMINEN</w:t>
            </w:r>
            <w:r w:rsidR="008621DA">
              <w:rPr>
                <w:noProof/>
                <w:webHidden/>
              </w:rPr>
              <w:tab/>
            </w:r>
            <w:r w:rsidR="008621DA">
              <w:rPr>
                <w:noProof/>
                <w:webHidden/>
              </w:rPr>
              <w:fldChar w:fldCharType="begin"/>
            </w:r>
            <w:r w:rsidR="008621DA">
              <w:rPr>
                <w:noProof/>
                <w:webHidden/>
              </w:rPr>
              <w:instrText xml:space="preserve"> PAGEREF _Toc535309552 \h </w:instrText>
            </w:r>
            <w:r w:rsidR="008621DA">
              <w:rPr>
                <w:noProof/>
                <w:webHidden/>
              </w:rPr>
            </w:r>
            <w:r w:rsidR="008621DA">
              <w:rPr>
                <w:noProof/>
                <w:webHidden/>
              </w:rPr>
              <w:fldChar w:fldCharType="separate"/>
            </w:r>
            <w:r w:rsidR="00162680">
              <w:rPr>
                <w:noProof/>
                <w:webHidden/>
              </w:rPr>
              <w:t>11</w:t>
            </w:r>
            <w:r w:rsidR="008621DA">
              <w:rPr>
                <w:noProof/>
                <w:webHidden/>
              </w:rPr>
              <w:fldChar w:fldCharType="end"/>
            </w:r>
          </w:hyperlink>
        </w:p>
        <w:p w:rsidR="008621DA" w:rsidRDefault="000F604B">
          <w:pPr>
            <w:pStyle w:val="Sisluet2"/>
            <w:rPr>
              <w:rFonts w:eastAsiaTheme="minorEastAsia"/>
              <w:noProof/>
              <w:lang w:eastAsia="fi-FI"/>
            </w:rPr>
          </w:pPr>
          <w:hyperlink w:anchor="_Toc535309553" w:history="1">
            <w:r w:rsidR="008621DA" w:rsidRPr="00813B12">
              <w:rPr>
                <w:rStyle w:val="Hyperlinkki"/>
                <w:noProof/>
              </w:rPr>
              <w:t>10.1. Viestinnän seuranta</w:t>
            </w:r>
            <w:r w:rsidR="008621DA">
              <w:rPr>
                <w:noProof/>
                <w:webHidden/>
              </w:rPr>
              <w:tab/>
            </w:r>
            <w:r w:rsidR="008621DA">
              <w:rPr>
                <w:noProof/>
                <w:webHidden/>
              </w:rPr>
              <w:fldChar w:fldCharType="begin"/>
            </w:r>
            <w:r w:rsidR="008621DA">
              <w:rPr>
                <w:noProof/>
                <w:webHidden/>
              </w:rPr>
              <w:instrText xml:space="preserve"> PAGEREF _Toc535309553 \h </w:instrText>
            </w:r>
            <w:r w:rsidR="008621DA">
              <w:rPr>
                <w:noProof/>
                <w:webHidden/>
              </w:rPr>
            </w:r>
            <w:r w:rsidR="008621DA">
              <w:rPr>
                <w:noProof/>
                <w:webHidden/>
              </w:rPr>
              <w:fldChar w:fldCharType="separate"/>
            </w:r>
            <w:r w:rsidR="00162680">
              <w:rPr>
                <w:noProof/>
                <w:webHidden/>
              </w:rPr>
              <w:t>11</w:t>
            </w:r>
            <w:r w:rsidR="008621DA">
              <w:rPr>
                <w:noProof/>
                <w:webHidden/>
              </w:rPr>
              <w:fldChar w:fldCharType="end"/>
            </w:r>
          </w:hyperlink>
        </w:p>
        <w:p w:rsidR="000914C2" w:rsidRPr="007C22BE" w:rsidRDefault="000F604B" w:rsidP="009A30EE">
          <w:pPr>
            <w:pStyle w:val="Sisluet2"/>
          </w:pPr>
          <w:hyperlink w:anchor="_Toc535309554" w:history="1">
            <w:r w:rsidR="008621DA" w:rsidRPr="00813B12">
              <w:rPr>
                <w:rStyle w:val="Hyperlinkki"/>
                <w:noProof/>
              </w:rPr>
              <w:t>10.2. Viestinnän kehittäminen</w:t>
            </w:r>
            <w:r w:rsidR="008621DA">
              <w:rPr>
                <w:noProof/>
                <w:webHidden/>
              </w:rPr>
              <w:tab/>
            </w:r>
            <w:r w:rsidR="008621DA">
              <w:rPr>
                <w:noProof/>
                <w:webHidden/>
              </w:rPr>
              <w:fldChar w:fldCharType="begin"/>
            </w:r>
            <w:r w:rsidR="008621DA">
              <w:rPr>
                <w:noProof/>
                <w:webHidden/>
              </w:rPr>
              <w:instrText xml:space="preserve"> PAGEREF _Toc535309554 \h </w:instrText>
            </w:r>
            <w:r w:rsidR="008621DA">
              <w:rPr>
                <w:noProof/>
                <w:webHidden/>
              </w:rPr>
            </w:r>
            <w:r w:rsidR="008621DA">
              <w:rPr>
                <w:noProof/>
                <w:webHidden/>
              </w:rPr>
              <w:fldChar w:fldCharType="separate"/>
            </w:r>
            <w:r w:rsidR="00162680">
              <w:rPr>
                <w:noProof/>
                <w:webHidden/>
              </w:rPr>
              <w:t>12</w:t>
            </w:r>
            <w:r w:rsidR="008621DA">
              <w:rPr>
                <w:noProof/>
                <w:webHidden/>
              </w:rPr>
              <w:fldChar w:fldCharType="end"/>
            </w:r>
          </w:hyperlink>
          <w:r w:rsidR="007C22BE">
            <w:rPr>
              <w:b/>
              <w:bCs/>
            </w:rPr>
            <w:fldChar w:fldCharType="end"/>
          </w:r>
        </w:p>
      </w:sdtContent>
    </w:sdt>
    <w:p w:rsidR="00240980" w:rsidRPr="006F1F9A" w:rsidRDefault="00240980" w:rsidP="006F1F9A">
      <w:pPr>
        <w:pStyle w:val="Tyyli1"/>
      </w:pPr>
      <w:bookmarkStart w:id="71" w:name="_Toc535309519"/>
      <w:r w:rsidRPr="006F1F9A">
        <w:lastRenderedPageBreak/>
        <w:t>JOHDANTO</w:t>
      </w:r>
      <w:bookmarkEnd w:id="71"/>
    </w:p>
    <w:p w:rsidR="00240980" w:rsidRPr="00240980" w:rsidRDefault="00240980" w:rsidP="006F1F9A">
      <w:pPr>
        <w:ind w:firstLine="1304"/>
      </w:pPr>
    </w:p>
    <w:p w:rsidR="00240980" w:rsidRDefault="00A04665" w:rsidP="006F1F9A">
      <w:pPr>
        <w:pStyle w:val="Tyyli2"/>
      </w:pPr>
      <w:bookmarkStart w:id="72" w:name="_Toc535309520"/>
      <w:r>
        <w:t>Viestin</w:t>
      </w:r>
      <w:r w:rsidR="00154A23">
        <w:t>täohjeen</w:t>
      </w:r>
      <w:r w:rsidR="00F60C20">
        <w:t xml:space="preserve"> </w:t>
      </w:r>
      <w:r w:rsidR="00430906">
        <w:t>lähtökohdat</w:t>
      </w:r>
      <w:r>
        <w:t xml:space="preserve"> </w:t>
      </w:r>
      <w:r w:rsidR="00A84B41">
        <w:t>ja tavoitteet</w:t>
      </w:r>
      <w:bookmarkEnd w:id="72"/>
    </w:p>
    <w:p w:rsidR="002C7951" w:rsidRDefault="00EB5965" w:rsidP="00EE401C">
      <w:r>
        <w:t>Kuntala</w:t>
      </w:r>
      <w:r w:rsidR="00F43972">
        <w:t>k</w:t>
      </w:r>
      <w:r w:rsidR="002C7951">
        <w:t>i</w:t>
      </w:r>
      <w:r w:rsidR="00F43972">
        <w:t xml:space="preserve"> (410/2015, 29 §)</w:t>
      </w:r>
      <w:r w:rsidR="002C7951">
        <w:t xml:space="preserve"> </w:t>
      </w:r>
      <w:r w:rsidR="00F43972">
        <w:t xml:space="preserve">velvoittaa kuntia viestimään. </w:t>
      </w:r>
      <w:r w:rsidR="006C56BA">
        <w:t>Laki</w:t>
      </w:r>
      <w:r w:rsidR="00F43972">
        <w:t xml:space="preserve"> painottaa </w:t>
      </w:r>
      <w:r w:rsidR="006C56BA">
        <w:t xml:space="preserve">myös </w:t>
      </w:r>
      <w:r w:rsidR="00F43972">
        <w:t xml:space="preserve">vuorovaikutusta. </w:t>
      </w:r>
      <w:r w:rsidR="00B1023E">
        <w:t>Sen mukaan k</w:t>
      </w:r>
      <w:r w:rsidR="00F43972">
        <w:t>untalaisilla tulee olla mahdollisuus osallistua ja vaikuttaa asioiden valmisteluun. Tästä näkökulmasta v</w:t>
      </w:r>
      <w:r w:rsidR="002C7951">
        <w:t xml:space="preserve">iestintä on </w:t>
      </w:r>
      <w:r w:rsidR="00F43972">
        <w:t xml:space="preserve">paljon </w:t>
      </w:r>
      <w:r w:rsidR="002C7951">
        <w:t xml:space="preserve">enemmän kuin </w:t>
      </w:r>
      <w:r w:rsidR="00440D5F">
        <w:t>velvollisuus</w:t>
      </w:r>
      <w:r w:rsidR="002C7951">
        <w:t xml:space="preserve">, se </w:t>
      </w:r>
      <w:r>
        <w:t xml:space="preserve">on </w:t>
      </w:r>
      <w:r w:rsidR="002C7951">
        <w:t xml:space="preserve">mahdollisuus ja </w:t>
      </w:r>
      <w:r>
        <w:t>strateginen työväline.</w:t>
      </w:r>
    </w:p>
    <w:p w:rsidR="00E14F0C" w:rsidRDefault="006C56BA" w:rsidP="00EE401C">
      <w:r>
        <w:t xml:space="preserve">Viestintä tukee Tornion kaupungin johtamista sekä strategisten päämäärien ja vision toteuttamista. </w:t>
      </w:r>
      <w:r w:rsidR="00EB5965">
        <w:t>Oikea-aikainen viestintä varmistaa asioiden hyvän valmistelun ja päätöksenteon.</w:t>
      </w:r>
      <w:r w:rsidR="004365DF">
        <w:t xml:space="preserve"> </w:t>
      </w:r>
      <w:r w:rsidR="0047435A">
        <w:t xml:space="preserve">Se palvelee asukkaita tarjoamalla tietoa kaupungin palveluista, </w:t>
      </w:r>
      <w:r w:rsidR="00440D5F">
        <w:t>toiminnasta ja tavoitteista</w:t>
      </w:r>
      <w:r w:rsidR="00C958EB">
        <w:t>,</w:t>
      </w:r>
      <w:r w:rsidR="00440D5F">
        <w:t xml:space="preserve"> </w:t>
      </w:r>
      <w:r w:rsidR="0047435A">
        <w:t>aktivoi asukkaita osallistumaan päätöksentekoon ja palveluiden kehittämiseen</w:t>
      </w:r>
      <w:r w:rsidR="00C958EB">
        <w:t xml:space="preserve"> sekä ylläpitää asukkaiden hyvinvointia ja yhteisöllisyyttä</w:t>
      </w:r>
      <w:r w:rsidR="0047435A">
        <w:t>.</w:t>
      </w:r>
      <w:r>
        <w:t xml:space="preserve"> Vuorovaikutuksessa syntyvät ideat ja näkökulmat hyödyntävät kaikkia.</w:t>
      </w:r>
    </w:p>
    <w:p w:rsidR="00C242E3" w:rsidRDefault="00EB5965" w:rsidP="00EE401C">
      <w:r>
        <w:t xml:space="preserve">Onnistunut viestintäilmapiiri synnyttää kierteen, joka </w:t>
      </w:r>
      <w:r w:rsidR="0047435A">
        <w:t>vahvistaa myönteistä kun</w:t>
      </w:r>
      <w:r w:rsidR="00C958EB">
        <w:t xml:space="preserve">takuvaa, mainetta ja vetovoimaa. Tämä </w:t>
      </w:r>
      <w:r w:rsidR="0047435A">
        <w:t>puolestaan</w:t>
      </w:r>
      <w:r>
        <w:t xml:space="preserve"> tuke</w:t>
      </w:r>
      <w:r w:rsidR="00C958EB">
        <w:t xml:space="preserve">e </w:t>
      </w:r>
      <w:r>
        <w:t>kehittämistä ja luo elinvoimaa.</w:t>
      </w:r>
      <w:r w:rsidR="00E14F0C">
        <w:t xml:space="preserve"> </w:t>
      </w:r>
      <w:r w:rsidR="00C958EB">
        <w:t>V</w:t>
      </w:r>
      <w:r w:rsidR="009E1D30">
        <w:t>iestintä</w:t>
      </w:r>
      <w:r w:rsidR="00C242E3">
        <w:t xml:space="preserve">ohjeessa </w:t>
      </w:r>
      <w:r w:rsidR="00191484">
        <w:t>ja</w:t>
      </w:r>
      <w:r w:rsidR="00C242E3">
        <w:t xml:space="preserve"> viestintä- ja markkinointisuunnitelmassa</w:t>
      </w:r>
      <w:r w:rsidR="00ED6E3B">
        <w:t xml:space="preserve"> määritellyt</w:t>
      </w:r>
      <w:r w:rsidR="009E1D30">
        <w:t xml:space="preserve"> tavoitteet ja toimenpiteet</w:t>
      </w:r>
      <w:r w:rsidR="00ED6E3B">
        <w:t xml:space="preserve"> vievät</w:t>
      </w:r>
      <w:r w:rsidR="00C958EB">
        <w:t xml:space="preserve"> määrätietoisesti</w:t>
      </w:r>
      <w:r w:rsidR="00F60C20">
        <w:t xml:space="preserve"> </w:t>
      </w:r>
      <w:r w:rsidR="00C958EB">
        <w:t>kohti tätä kehitystä.</w:t>
      </w:r>
    </w:p>
    <w:p w:rsidR="00154A23" w:rsidRDefault="0047435A" w:rsidP="00EE401C">
      <w:r>
        <w:t>Viestintä</w:t>
      </w:r>
      <w:r w:rsidR="000D0D3B">
        <w:t>ohjeen ja viestintä- ja markkinointisuunnitelman</w:t>
      </w:r>
      <w:r>
        <w:t xml:space="preserve"> lähtökohtana on</w:t>
      </w:r>
      <w:r w:rsidR="004437BB">
        <w:t xml:space="preserve"> siis</w:t>
      </w:r>
      <w:r>
        <w:t xml:space="preserve"> Tornion kaupunkistrategia</w:t>
      </w:r>
      <w:r w:rsidR="004437BB">
        <w:t xml:space="preserve"> ja tarkoituksena antaa viestinnällistä tukea kaupungin strategis</w:t>
      </w:r>
      <w:r w:rsidR="00154A23">
        <w:t>ten päämäärien toteuttamiselle.</w:t>
      </w:r>
    </w:p>
    <w:p w:rsidR="004437BB" w:rsidRDefault="004437BB" w:rsidP="00EE401C">
      <w:r>
        <w:t>Tornion kaupunkistrategiassa</w:t>
      </w:r>
      <w:r w:rsidR="00F60C20">
        <w:t xml:space="preserve"> 2017‒2021</w:t>
      </w:r>
      <w:r w:rsidR="006B396B">
        <w:t xml:space="preserve"> </w:t>
      </w:r>
      <w:r w:rsidR="00154A23">
        <w:t>strategisia</w:t>
      </w:r>
      <w:r>
        <w:t xml:space="preserve"> päämääriä ovat vetovoimainen rajakaupunki, toimivat ja uudistuvat palvelut, onnellinen ja osallistuva torniolainen sekä toimiva kaupunkikonserni.</w:t>
      </w:r>
      <w:r w:rsidR="00154A23">
        <w:t xml:space="preserve"> </w:t>
      </w:r>
      <w:r>
        <w:t xml:space="preserve">Strategiset päämäärät jakaantuvat </w:t>
      </w:r>
      <w:r w:rsidR="00B1023E">
        <w:t xml:space="preserve">edelleen </w:t>
      </w:r>
      <w:r>
        <w:t xml:space="preserve">valtuustokaudelle asetettuihin tavoitteisiin, joista erityisesti </w:t>
      </w:r>
      <w:r w:rsidR="006C56BA">
        <w:t xml:space="preserve">viestintään vahvasti kytköksissä olevia tavoitteita ovat </w:t>
      </w:r>
      <w:r>
        <w:t xml:space="preserve">muun muassa </w:t>
      </w:r>
      <w:r w:rsidR="006C56BA">
        <w:t xml:space="preserve">myönteisen Tornio-kuvan vahvistaminen ja maineenhallinta sekä kuntalaisten yhteisöllisyyden ja me-hengen vahvistuminen. </w:t>
      </w:r>
      <w:r w:rsidR="00E14F0C">
        <w:t>T</w:t>
      </w:r>
      <w:r w:rsidR="006C56BA">
        <w:t>avoitteena on myös parantaa kuntalaisten osallistumis- ja vaikuttamismahdollisuuksia kotikaupunkinsa asioihin. Lisäksi tähtäimessä on Tornion kaupungin 400-vuotisjuhlavuosi</w:t>
      </w:r>
      <w:r w:rsidR="003B7E18">
        <w:t xml:space="preserve"> vuonna 2021</w:t>
      </w:r>
      <w:r w:rsidR="00B1023E">
        <w:t>. Juhlavuosi</w:t>
      </w:r>
      <w:r w:rsidR="003B7E18">
        <w:t xml:space="preserve"> tulee näkymään kaupungin viestintäkanavissa ja katukuvassa</w:t>
      </w:r>
      <w:r w:rsidR="00B1023E">
        <w:t xml:space="preserve"> monin tavoin jo</w:t>
      </w:r>
      <w:r w:rsidR="003B7E18">
        <w:t xml:space="preserve"> ennen </w:t>
      </w:r>
      <w:r w:rsidR="00B1023E">
        <w:t>varsinaisen j</w:t>
      </w:r>
      <w:r w:rsidR="003B7E18">
        <w:t xml:space="preserve">uhlavuoden </w:t>
      </w:r>
      <w:r w:rsidR="00B1023E">
        <w:t xml:space="preserve">2021 </w:t>
      </w:r>
      <w:r w:rsidR="003B7E18">
        <w:t>alkua.</w:t>
      </w:r>
      <w:r w:rsidR="00E14F0C">
        <w:t xml:space="preserve"> </w:t>
      </w:r>
    </w:p>
    <w:p w:rsidR="006F1595" w:rsidRDefault="00B1023E" w:rsidP="00EE401C">
      <w:r>
        <w:t>V</w:t>
      </w:r>
      <w:r w:rsidR="00A04665">
        <w:t>iestintä</w:t>
      </w:r>
      <w:r w:rsidR="000D0D3B">
        <w:t>ohje</w:t>
      </w:r>
      <w:r w:rsidR="00A04665">
        <w:t xml:space="preserve"> </w:t>
      </w:r>
      <w:r w:rsidR="002C06F2">
        <w:t xml:space="preserve">ja viestintä- ja markkinointisuunnitelma </w:t>
      </w:r>
      <w:r w:rsidR="00A04665">
        <w:t>koostuu kahdesta osasta</w:t>
      </w:r>
      <w:r w:rsidR="006F1595">
        <w:t>.</w:t>
      </w:r>
    </w:p>
    <w:p w:rsidR="00E224EB" w:rsidRDefault="006F1595" w:rsidP="00EE401C">
      <w:r>
        <w:t xml:space="preserve">Ensimmäinen osassa, </w:t>
      </w:r>
      <w:r w:rsidR="000D0D3B">
        <w:t>v</w:t>
      </w:r>
      <w:r w:rsidR="00A04665">
        <w:t>iestintä</w:t>
      </w:r>
      <w:r w:rsidR="000D0D3B">
        <w:t>ohjeessa</w:t>
      </w:r>
      <w:r>
        <w:t xml:space="preserve">, kuvataan </w:t>
      </w:r>
      <w:r w:rsidR="00B1023E">
        <w:t xml:space="preserve">Tornion kaupungin </w:t>
      </w:r>
      <w:r>
        <w:t>viestinnän periaatteet, kohderyhmät ja ydinviestit</w:t>
      </w:r>
      <w:r w:rsidR="001E005C">
        <w:t>, viestintään vaikuttava lainsäädäntö, vie</w:t>
      </w:r>
      <w:r w:rsidR="00574CBA">
        <w:t xml:space="preserve">stinnän roolit ja vastuut sekä </w:t>
      </w:r>
      <w:r w:rsidR="001E005C">
        <w:t>sisäisen ja ulkoise</w:t>
      </w:r>
      <w:r w:rsidR="00574CBA">
        <w:t>n viestinn</w:t>
      </w:r>
      <w:r w:rsidR="00154A23">
        <w:t xml:space="preserve">än keinot ja kanavat. Viestintäohjeessa </w:t>
      </w:r>
      <w:r w:rsidR="00574CBA">
        <w:t xml:space="preserve">kuvataan myös </w:t>
      </w:r>
      <w:r w:rsidR="00154A23">
        <w:t xml:space="preserve">kaupungin </w:t>
      </w:r>
      <w:r w:rsidR="00574CBA">
        <w:t>markkinointi-, päätöksenteko-, hanke- ja kriisiviest</w:t>
      </w:r>
      <w:r w:rsidR="00191484">
        <w:t>intää sekä viestinnän seurantaa ja</w:t>
      </w:r>
      <w:r w:rsidR="00574CBA">
        <w:t xml:space="preserve"> kehittämistä.</w:t>
      </w:r>
    </w:p>
    <w:p w:rsidR="00574CBA" w:rsidRDefault="004437BB" w:rsidP="00EE401C">
      <w:r>
        <w:t>Viestintä</w:t>
      </w:r>
      <w:r w:rsidR="000D0D3B">
        <w:t>ohje</w:t>
      </w:r>
      <w:r>
        <w:t xml:space="preserve"> toimii koko kaupungin yhtenäisen viestinnän työkaluna ja ohja</w:t>
      </w:r>
      <w:r w:rsidR="00191484">
        <w:t xml:space="preserve">a kaikkea kaupungin viestintää. </w:t>
      </w:r>
      <w:r w:rsidR="00B1023E">
        <w:t>Viestintä</w:t>
      </w:r>
      <w:r w:rsidR="000D0D3B">
        <w:t xml:space="preserve">ohjetta </w:t>
      </w:r>
      <w:r w:rsidR="00B1023E">
        <w:t xml:space="preserve">tarkistetaan ja </w:t>
      </w:r>
      <w:r w:rsidR="00191484">
        <w:t>ajantasaistetaan</w:t>
      </w:r>
      <w:r w:rsidR="00B1023E">
        <w:t xml:space="preserve"> kerran valtuustokaudessa kaupunkistrategiaprosessin yhteydessä</w:t>
      </w:r>
      <w:r w:rsidR="00191484">
        <w:t xml:space="preserve"> tai aina tarvittaessa</w:t>
      </w:r>
      <w:r w:rsidR="00B1023E">
        <w:t>.</w:t>
      </w:r>
    </w:p>
    <w:p w:rsidR="00633079" w:rsidRDefault="001A6153" w:rsidP="005F4757">
      <w:r>
        <w:t xml:space="preserve">Toisessa osassa, </w:t>
      </w:r>
      <w:r w:rsidR="000D0D3B">
        <w:t>v</w:t>
      </w:r>
      <w:r>
        <w:t>iestintä</w:t>
      </w:r>
      <w:r w:rsidR="00E901CF">
        <w:t>- ja markkinointi</w:t>
      </w:r>
      <w:r>
        <w:t>su</w:t>
      </w:r>
      <w:r w:rsidR="000D0D3B">
        <w:t>unnitelmassa</w:t>
      </w:r>
      <w:r w:rsidR="002D328F">
        <w:t xml:space="preserve"> (LIITE1)</w:t>
      </w:r>
      <w:r w:rsidR="002C06F2">
        <w:t>,</w:t>
      </w:r>
      <w:r w:rsidR="00740ADB">
        <w:t xml:space="preserve"> </w:t>
      </w:r>
      <w:r>
        <w:t>kuvataan v</w:t>
      </w:r>
      <w:r w:rsidR="006F1595" w:rsidRPr="006F1595">
        <w:t>iestinnän tarkennetut, kaupunkistrategian toteutumista tukevat</w:t>
      </w:r>
      <w:r w:rsidR="00740ADB">
        <w:t xml:space="preserve"> keskeiset</w:t>
      </w:r>
      <w:r w:rsidR="002D328F">
        <w:t xml:space="preserve"> tavoitteet,</w:t>
      </w:r>
      <w:r w:rsidR="006F1595" w:rsidRPr="006F1595">
        <w:t xml:space="preserve"> toimenpiteet</w:t>
      </w:r>
      <w:r w:rsidR="002D328F">
        <w:t xml:space="preserve"> ja mittarit</w:t>
      </w:r>
      <w:r w:rsidR="000D0D3B">
        <w:t xml:space="preserve"> talousarviovuodelle kerrallaan</w:t>
      </w:r>
      <w:r>
        <w:t>.</w:t>
      </w:r>
      <w:r w:rsidR="002D328F">
        <w:t xml:space="preserve"> Viestintä- ja markkinointisuunnitelma ohjaa viestinnän käytännön työtä.</w:t>
      </w:r>
      <w:r w:rsidR="00DC556F">
        <w:t xml:space="preserve"> </w:t>
      </w:r>
      <w:r w:rsidR="002C06F2">
        <w:t xml:space="preserve">Viestintä- ja markkinointisuunnitelmaa </w:t>
      </w:r>
      <w:r w:rsidR="00191484">
        <w:t>ajantasaistetaan</w:t>
      </w:r>
      <w:r w:rsidR="002C06F2">
        <w:t xml:space="preserve"> vuosittain talousarvioprosessin yhteydessä</w:t>
      </w:r>
      <w:r w:rsidR="006F1595">
        <w:t>.</w:t>
      </w:r>
    </w:p>
    <w:p w:rsidR="00240980" w:rsidRPr="006F1F9A" w:rsidRDefault="00D91320" w:rsidP="006F1F9A">
      <w:pPr>
        <w:pStyle w:val="Tyyli2"/>
      </w:pPr>
      <w:bookmarkStart w:id="73" w:name="_Toc535309521"/>
      <w:r w:rsidRPr="006F1F9A">
        <w:t>Viestinnän periaatteet</w:t>
      </w:r>
      <w:bookmarkEnd w:id="73"/>
    </w:p>
    <w:p w:rsidR="005D073B" w:rsidRDefault="005D073B" w:rsidP="00D91320">
      <w:r>
        <w:t>Tornion kaupungin viesti</w:t>
      </w:r>
      <w:r w:rsidR="00590202">
        <w:t xml:space="preserve">ntä </w:t>
      </w:r>
      <w:r>
        <w:t>on</w:t>
      </w:r>
      <w:r w:rsidR="00B76289">
        <w:t xml:space="preserve"> </w:t>
      </w:r>
      <w:r>
        <w:t>avointa</w:t>
      </w:r>
      <w:r w:rsidR="00C84C58">
        <w:t>,</w:t>
      </w:r>
      <w:r>
        <w:t xml:space="preserve"> ennakoivaa</w:t>
      </w:r>
      <w:r w:rsidR="00B74271">
        <w:t>,</w:t>
      </w:r>
      <w:r>
        <w:t xml:space="preserve"> vuorovaikutteista</w:t>
      </w:r>
      <w:r w:rsidR="00B74271">
        <w:t xml:space="preserve">, </w:t>
      </w:r>
      <w:r>
        <w:t>tasapuolista</w:t>
      </w:r>
      <w:r w:rsidR="00B74271">
        <w:t xml:space="preserve"> ja asiakaslähtöistä</w:t>
      </w:r>
      <w:r w:rsidR="00CA7434">
        <w:t>.</w:t>
      </w:r>
      <w:r w:rsidR="00590202">
        <w:t xml:space="preserve"> </w:t>
      </w:r>
    </w:p>
    <w:p w:rsidR="00240980" w:rsidRDefault="007C4361" w:rsidP="00240980">
      <w:r>
        <w:t>Avoimuus tarkoitta</w:t>
      </w:r>
      <w:r w:rsidR="00C84C58">
        <w:t>a</w:t>
      </w:r>
      <w:r>
        <w:t xml:space="preserve"> asioiden valmiste</w:t>
      </w:r>
      <w:r w:rsidR="005B24C3">
        <w:t xml:space="preserve">lun ja päätöksenteon eri vaiheiden </w:t>
      </w:r>
      <w:r>
        <w:t>avaamista</w:t>
      </w:r>
      <w:r w:rsidR="000E351B">
        <w:t xml:space="preserve">, läpinäkyvyyttä </w:t>
      </w:r>
      <w:r w:rsidR="0017179A">
        <w:t>ja</w:t>
      </w:r>
      <w:r w:rsidR="000E351B">
        <w:t xml:space="preserve"> osallisuuden vahvistamista</w:t>
      </w:r>
      <w:r>
        <w:t>.</w:t>
      </w:r>
      <w:r w:rsidR="00B95546">
        <w:t xml:space="preserve"> Myös</w:t>
      </w:r>
      <w:r w:rsidR="005D073B">
        <w:t xml:space="preserve"> e</w:t>
      </w:r>
      <w:r>
        <w:t>nnakoiva</w:t>
      </w:r>
      <w:r w:rsidR="00B74271">
        <w:t xml:space="preserve"> ja</w:t>
      </w:r>
      <w:r>
        <w:t xml:space="preserve"> vuorovaikutteinen</w:t>
      </w:r>
      <w:r w:rsidR="00590202">
        <w:t xml:space="preserve"> </w:t>
      </w:r>
      <w:r>
        <w:t xml:space="preserve">ote viestintään tukee kuntalaisten </w:t>
      </w:r>
      <w:r w:rsidR="000E351B">
        <w:lastRenderedPageBreak/>
        <w:t xml:space="preserve">yhteisöllisyyttä </w:t>
      </w:r>
      <w:r w:rsidR="00B95546">
        <w:t>ja vaikuttamismahdollisuuksia.</w:t>
      </w:r>
      <w:r w:rsidR="005D073B">
        <w:t xml:space="preserve"> Kaikkia tiedon tarvitsijoita kohdellaan tasapuolisesti ja eri k</w:t>
      </w:r>
      <w:r w:rsidR="00B76289">
        <w:t>ohde</w:t>
      </w:r>
      <w:r w:rsidR="00B95546">
        <w:t xml:space="preserve">ryhmien tarpeet </w:t>
      </w:r>
      <w:r w:rsidR="001D1FBD">
        <w:t>otetaan</w:t>
      </w:r>
      <w:r w:rsidR="00B95546">
        <w:t xml:space="preserve"> huomioon</w:t>
      </w:r>
      <w:r w:rsidR="00B76289">
        <w:t xml:space="preserve"> esimerkiksi viestintäkanavia valittaessa</w:t>
      </w:r>
      <w:r w:rsidR="00B95546">
        <w:t>.</w:t>
      </w:r>
      <w:r w:rsidR="0017179A">
        <w:t xml:space="preserve"> </w:t>
      </w:r>
      <w:r w:rsidR="00B74271">
        <w:t>Asiakaslähtöisessä v</w:t>
      </w:r>
      <w:r w:rsidR="0017179A">
        <w:t>iestinnässä käytetään</w:t>
      </w:r>
      <w:r w:rsidR="00CA7434">
        <w:t xml:space="preserve"> hyvän hallinnon perusteiden (</w:t>
      </w:r>
      <w:r w:rsidR="00334A0F">
        <w:t xml:space="preserve">hallintolaki </w:t>
      </w:r>
      <w:r w:rsidR="00CA7434">
        <w:t>2003/434, 9 §) mukaista, asiallista,</w:t>
      </w:r>
      <w:r w:rsidR="0017179A">
        <w:t xml:space="preserve"> selkeää</w:t>
      </w:r>
      <w:r w:rsidR="00B76289">
        <w:t xml:space="preserve"> ja</w:t>
      </w:r>
      <w:r w:rsidR="0017179A">
        <w:t xml:space="preserve"> ymmärret</w:t>
      </w:r>
      <w:r w:rsidR="00B76289">
        <w:t>tävää kieltä, joka tekee kuntalaisen asioimisen helpoksi.</w:t>
      </w:r>
    </w:p>
    <w:p w:rsidR="00590202" w:rsidRDefault="00590202" w:rsidP="00240980">
      <w:r>
        <w:t>Viestin</w:t>
      </w:r>
      <w:r w:rsidR="00B74271">
        <w:t>tä on kaupungin toimintaperiaatteiden mukaisesti myös jatkuvasti uudistuvaa ja turvallista. Viestinnän keinoja ja kanavia uudistetaan vastaamaan ajan vaatimuksia. Turvallisuus viestinnässä tarkoittaa viestinnän luotettavuutta.</w:t>
      </w:r>
    </w:p>
    <w:p w:rsidR="004E325C" w:rsidRPr="004E325C" w:rsidRDefault="004E325C" w:rsidP="006F1F9A">
      <w:pPr>
        <w:pStyle w:val="Tyyli2"/>
      </w:pPr>
      <w:bookmarkStart w:id="74" w:name="_Toc535309522"/>
      <w:r w:rsidRPr="004E325C">
        <w:t>Viestinnän kohderyhmät</w:t>
      </w:r>
      <w:bookmarkEnd w:id="74"/>
    </w:p>
    <w:p w:rsidR="00240980" w:rsidRDefault="00EB1D7C" w:rsidP="00240980">
      <w:r w:rsidRPr="002F479E">
        <w:t>K</w:t>
      </w:r>
      <w:r w:rsidR="00334273">
        <w:t xml:space="preserve">aupungin sisäisen viestinnän </w:t>
      </w:r>
      <w:r w:rsidRPr="002F479E">
        <w:t>kohderyhm</w:t>
      </w:r>
      <w:r w:rsidR="00334273">
        <w:t>i</w:t>
      </w:r>
      <w:r w:rsidRPr="002F479E">
        <w:t>ä ovat</w:t>
      </w:r>
      <w:r w:rsidR="00334273">
        <w:t xml:space="preserve"> </w:t>
      </w:r>
      <w:r w:rsidR="00B3189B">
        <w:t xml:space="preserve">kaupungin </w:t>
      </w:r>
      <w:r w:rsidR="00334273">
        <w:t>henkilöstö</w:t>
      </w:r>
      <w:r w:rsidR="005249BB">
        <w:t>,</w:t>
      </w:r>
      <w:r w:rsidR="00334273">
        <w:t xml:space="preserve"> konserniyhtiöt ja</w:t>
      </w:r>
      <w:r w:rsidR="005249BB">
        <w:t xml:space="preserve"> luottamushenkilöt ja</w:t>
      </w:r>
      <w:r w:rsidR="00334273">
        <w:t xml:space="preserve"> ulkoisen viestinnän kohderyhmiä</w:t>
      </w:r>
      <w:r w:rsidR="005B24C3">
        <w:t xml:space="preserve"> </w:t>
      </w:r>
      <w:r w:rsidR="00270B06">
        <w:t>kuntalaiset, yrittäjät ja elinkeinoelämä, media, kolmas sektori, erilaiset kansalliset ja kansainväliset yhteistyötahot ja sidosryhmät, muut kunnat sekä muut viranomaiset.</w:t>
      </w:r>
    </w:p>
    <w:p w:rsidR="00240980" w:rsidRPr="00240980" w:rsidRDefault="00913B9E" w:rsidP="00240980">
      <w:pPr>
        <w:pStyle w:val="Otsikko2"/>
        <w:numPr>
          <w:ilvl w:val="1"/>
          <w:numId w:val="27"/>
        </w:numPr>
      </w:pPr>
      <w:bookmarkStart w:id="75" w:name="_Toc535309523"/>
      <w:r>
        <w:t xml:space="preserve">Yhtenäinen kuva Torniosta </w:t>
      </w:r>
      <w:r w:rsidR="005F4757" w:rsidRPr="00240980">
        <w:t xml:space="preserve">– mitä </w:t>
      </w:r>
      <w:r>
        <w:t>me</w:t>
      </w:r>
      <w:r w:rsidR="005F4757" w:rsidRPr="00240980">
        <w:t xml:space="preserve"> halua</w:t>
      </w:r>
      <w:r>
        <w:t xml:space="preserve">mme itsestämme </w:t>
      </w:r>
      <w:r w:rsidR="00605070" w:rsidRPr="00240980">
        <w:t>kertoa</w:t>
      </w:r>
      <w:bookmarkEnd w:id="75"/>
    </w:p>
    <w:p w:rsidR="00334273" w:rsidRDefault="00ED654E" w:rsidP="00EE401C">
      <w:r>
        <w:t xml:space="preserve">Viestinnän avulla luodaan yhtenäistä kuvaa siitä, millaisen mielikuvan kaupunki antaa itsestään ja miten se erottuu muista. </w:t>
      </w:r>
      <w:r w:rsidR="00505779">
        <w:t xml:space="preserve">Viestinnässä tuodaan esiin Tornion kaupungin </w:t>
      </w:r>
      <w:r w:rsidR="000E351B">
        <w:t>vahvuuksia</w:t>
      </w:r>
      <w:r w:rsidR="00505779">
        <w:t>, vetovoimatekijöitä ja omaleimaisia piirteitä sekä</w:t>
      </w:r>
      <w:r w:rsidR="00EB1D7C">
        <w:t xml:space="preserve"> </w:t>
      </w:r>
      <w:r w:rsidR="00505779">
        <w:t xml:space="preserve">arvoja, </w:t>
      </w:r>
      <w:r w:rsidR="00EB1D7C">
        <w:t>toimintaperiaatteit</w:t>
      </w:r>
      <w:r w:rsidR="00505779">
        <w:t>a</w:t>
      </w:r>
      <w:r w:rsidR="000E351B">
        <w:t xml:space="preserve"> ja strategisia tavoitteita. </w:t>
      </w:r>
    </w:p>
    <w:p w:rsidR="00B76814" w:rsidRDefault="004E325C" w:rsidP="00B76814">
      <w:pPr>
        <w:pStyle w:val="Luettelokappale"/>
        <w:numPr>
          <w:ilvl w:val="0"/>
          <w:numId w:val="36"/>
        </w:numPr>
      </w:pPr>
      <w:r w:rsidRPr="009E3A6D">
        <w:t>To</w:t>
      </w:r>
      <w:r w:rsidR="000E351B" w:rsidRPr="009E3A6D">
        <w:t xml:space="preserve">rnio on </w:t>
      </w:r>
      <w:r w:rsidR="00D65EB2" w:rsidRPr="009E3A6D">
        <w:t>onnellisten</w:t>
      </w:r>
      <w:r w:rsidR="00505779">
        <w:t>,</w:t>
      </w:r>
      <w:r w:rsidR="003D38F9" w:rsidRPr="009E3A6D">
        <w:t xml:space="preserve"> osallistuvien</w:t>
      </w:r>
      <w:r w:rsidR="00505779">
        <w:t xml:space="preserve"> ja aktiivisten</w:t>
      </w:r>
      <w:r w:rsidR="00D65EB2" w:rsidRPr="009E3A6D">
        <w:t xml:space="preserve"> asukkaiden kaupunki. </w:t>
      </w:r>
      <w:r w:rsidR="00B11190" w:rsidRPr="009E3A6D">
        <w:t>Tornio tarjoaa terveellisen, turvallisen ja viihtyisän asuin- ja elinympäristön, joka tukee</w:t>
      </w:r>
      <w:r w:rsidR="00690C89" w:rsidRPr="009E3A6D">
        <w:t xml:space="preserve"> kuntalaisten</w:t>
      </w:r>
      <w:r w:rsidR="00B11190" w:rsidRPr="009E3A6D">
        <w:t xml:space="preserve"> hyvinvointia</w:t>
      </w:r>
      <w:r w:rsidR="00B76814">
        <w:t>, yhteisöllisyyttä ja me-henkeä.</w:t>
      </w:r>
    </w:p>
    <w:p w:rsidR="005249BB" w:rsidRPr="009E3A6D" w:rsidRDefault="00B76814" w:rsidP="009A30EE">
      <w:pPr>
        <w:pStyle w:val="Luettelokappale"/>
        <w:numPr>
          <w:ilvl w:val="0"/>
          <w:numId w:val="36"/>
        </w:numPr>
      </w:pPr>
      <w:r>
        <w:t xml:space="preserve">Tornio tukee asukkaiden mahdollisuuksia osallistua ja vaikuttaa itseään ja kotikaupunkiaan koskeviin asioihin. </w:t>
      </w:r>
      <w:r w:rsidR="005249BB" w:rsidRPr="009E3A6D">
        <w:t xml:space="preserve">Tornio </w:t>
      </w:r>
      <w:r>
        <w:t>uudistaa palveluja,</w:t>
      </w:r>
      <w:r w:rsidR="003D38F9" w:rsidRPr="009E3A6D">
        <w:t xml:space="preserve"> elää ajassa ja vastaa toimintaympäristönsä haasteisiin. Toiminnan keskiössä on tyytyväinen torniolainen.</w:t>
      </w:r>
    </w:p>
    <w:p w:rsidR="005249BB" w:rsidRPr="009E3A6D" w:rsidRDefault="005249BB" w:rsidP="005249BB">
      <w:pPr>
        <w:pStyle w:val="Luettelokappale"/>
        <w:numPr>
          <w:ilvl w:val="0"/>
          <w:numId w:val="36"/>
        </w:numPr>
      </w:pPr>
      <w:r w:rsidRPr="009E3A6D">
        <w:t xml:space="preserve">Tornio on </w:t>
      </w:r>
      <w:r w:rsidR="00EB1D7C" w:rsidRPr="009E3A6D">
        <w:t>menestyvien yritysten</w:t>
      </w:r>
      <w:r w:rsidRPr="009E3A6D">
        <w:t xml:space="preserve"> kaupunki.</w:t>
      </w:r>
      <w:r w:rsidR="003D38F9" w:rsidRPr="009E3A6D">
        <w:t xml:space="preserve"> Elinkeinopolitiikka on aktiivista ja päätöksenteko yritysmyönteistä. Tavoitteena on lisätä investointeja ja työpaikkoja</w:t>
      </w:r>
      <w:r w:rsidR="00B76814">
        <w:t>,</w:t>
      </w:r>
      <w:r w:rsidR="003D38F9" w:rsidRPr="009E3A6D">
        <w:t xml:space="preserve"> vähentää työttömyyttä</w:t>
      </w:r>
      <w:r w:rsidR="00690C89" w:rsidRPr="009E3A6D">
        <w:t xml:space="preserve"> sekä vahvistaa kaupungin matkailuvetovoimaa</w:t>
      </w:r>
      <w:r w:rsidR="003D38F9" w:rsidRPr="009E3A6D">
        <w:t>.</w:t>
      </w:r>
      <w:r w:rsidRPr="009E3A6D">
        <w:t xml:space="preserve"> </w:t>
      </w:r>
    </w:p>
    <w:p w:rsidR="00913B9E" w:rsidRDefault="005249BB" w:rsidP="009A30EE">
      <w:pPr>
        <w:pStyle w:val="Luettelokappale"/>
        <w:numPr>
          <w:ilvl w:val="0"/>
          <w:numId w:val="36"/>
        </w:numPr>
      </w:pPr>
      <w:r w:rsidRPr="009E3A6D">
        <w:t xml:space="preserve">Tornio on </w:t>
      </w:r>
      <w:r w:rsidR="00EB1D7C" w:rsidRPr="009E3A6D">
        <w:t>vetovoimainen</w:t>
      </w:r>
      <w:r w:rsidR="0067767A" w:rsidRPr="009E3A6D">
        <w:t xml:space="preserve"> </w:t>
      </w:r>
      <w:r w:rsidR="00EB1D7C" w:rsidRPr="009E3A6D">
        <w:t>rajakaupunki</w:t>
      </w:r>
      <w:r w:rsidR="00913B9E">
        <w:t>, jossa kohtaavat suomalainen ja ruotsalainen kieli ja kulttuuri</w:t>
      </w:r>
      <w:r w:rsidR="009F6284">
        <w:t xml:space="preserve">. </w:t>
      </w:r>
      <w:r w:rsidR="00690C89" w:rsidRPr="009E3A6D">
        <w:t>Yhdessä Haaparannan kanssa Tornio muodostaa ainutlaatuisen, kansainvälisen kaksoiskaupungin</w:t>
      </w:r>
      <w:r w:rsidR="00913B9E">
        <w:t>, jonka ydinkeskusta kasvaa ja kehittyy myönteisesti</w:t>
      </w:r>
      <w:r w:rsidR="00690C89" w:rsidRPr="009E3A6D">
        <w:t>.</w:t>
      </w:r>
      <w:r w:rsidR="003D38F9" w:rsidRPr="009E3A6D">
        <w:t xml:space="preserve"> </w:t>
      </w:r>
      <w:r w:rsidR="00690C89" w:rsidRPr="009E3A6D">
        <w:t>Toimiva rajayhteistyö ja rajaton raja ovat Tor</w:t>
      </w:r>
      <w:r w:rsidR="00913B9E">
        <w:t>nion käyntikortteja maailmalla.</w:t>
      </w:r>
    </w:p>
    <w:p w:rsidR="009F6284" w:rsidRPr="00B76814" w:rsidRDefault="009F6284" w:rsidP="00913B9E">
      <w:pPr>
        <w:pStyle w:val="Luettelokappale"/>
        <w:numPr>
          <w:ilvl w:val="0"/>
          <w:numId w:val="36"/>
        </w:numPr>
      </w:pPr>
      <w:r w:rsidRPr="00B76814">
        <w:t>Tornio sijaitsee Lapissa, Tornionjoen ja Perämeren yhtymäkohdassa. Torniossa voi asua keskustassa tai maaseudun rauhassa, meren rannalla tai valjastamattoman lohijoen äärellä.</w:t>
      </w:r>
    </w:p>
    <w:p w:rsidR="009407BF" w:rsidRDefault="00913B9E" w:rsidP="00EB1D7C">
      <w:pPr>
        <w:pStyle w:val="Luettelokappale"/>
        <w:numPr>
          <w:ilvl w:val="0"/>
          <w:numId w:val="36"/>
        </w:numPr>
      </w:pPr>
      <w:r w:rsidRPr="00B76814">
        <w:t xml:space="preserve">Tornio </w:t>
      </w:r>
      <w:r w:rsidR="00B76814" w:rsidRPr="00B76814">
        <w:t>on</w:t>
      </w:r>
      <w:r w:rsidRPr="00B76814">
        <w:t xml:space="preserve"> Lapin vanhin kaupunki</w:t>
      </w:r>
      <w:r w:rsidR="00B76814" w:rsidRPr="00B76814">
        <w:t xml:space="preserve"> (1621)</w:t>
      </w:r>
      <w:r w:rsidRPr="00B76814">
        <w:t>. Vuosisataisen kaupunkikulttuurin ohella Tornio on yksi Suomen teollistuneimmista kaupungeista. Tornio on myös Lapin vahvin maaseutukaupunki.</w:t>
      </w:r>
    </w:p>
    <w:p w:rsidR="00ED654E" w:rsidRDefault="00ED654E" w:rsidP="00ED654E">
      <w:pPr>
        <w:pStyle w:val="Luettelokappale"/>
        <w:ind w:left="1440"/>
      </w:pPr>
    </w:p>
    <w:p w:rsidR="00EB1D7C" w:rsidRDefault="00EB1D7C" w:rsidP="00240980">
      <w:pPr>
        <w:pStyle w:val="Otsikko1"/>
      </w:pPr>
      <w:bookmarkStart w:id="76" w:name="_Toc535309524"/>
      <w:r>
        <w:t>2</w:t>
      </w:r>
      <w:r w:rsidR="0045584A">
        <w:t>.</w:t>
      </w:r>
      <w:r w:rsidRPr="00CA6833">
        <w:t xml:space="preserve"> </w:t>
      </w:r>
      <w:r w:rsidR="00665534">
        <w:t xml:space="preserve">KUNTIEN VIESTINTÄÄN VAIKUTTAVA </w:t>
      </w:r>
      <w:r>
        <w:t>L</w:t>
      </w:r>
      <w:r w:rsidR="00665534">
        <w:t>AINSÄÄDÄNTÖ</w:t>
      </w:r>
      <w:bookmarkEnd w:id="76"/>
    </w:p>
    <w:p w:rsidR="00690C89" w:rsidRDefault="00690C89" w:rsidP="00EB1D7C"/>
    <w:p w:rsidR="00252BCB" w:rsidRDefault="001D1FBD" w:rsidP="00EB1D7C">
      <w:r>
        <w:t>Kuntien v</w:t>
      </w:r>
      <w:r w:rsidR="007C5977">
        <w:t>iestintä perustuu muun muassa kuntalakiin, hallintolakiin ja julkisuuslainsäädäntöön.</w:t>
      </w:r>
      <w:r w:rsidR="00B3189B">
        <w:t xml:space="preserve"> Kuntien viestintään vaikuttavat myös muun muassa Suomen perustuslaki, henkilötietolaki, sähköisen viestinnän tietosuojalaki, laki julkisista hankinnoista sekä laki kuntien ympäristönsuojelun hallinnosta.</w:t>
      </w:r>
    </w:p>
    <w:p w:rsidR="007C5977" w:rsidRDefault="00252BCB" w:rsidP="00EB1D7C">
      <w:r>
        <w:t>Kuntalaissa</w:t>
      </w:r>
      <w:r w:rsidR="001D1FBD">
        <w:t xml:space="preserve"> (410/2015)</w:t>
      </w:r>
      <w:r>
        <w:t xml:space="preserve"> korostuu kuntalaisen oikeus osallistua päätösten valmisteluun. Siinä k</w:t>
      </w:r>
      <w:r w:rsidR="001D1FBD">
        <w:t xml:space="preserve">orostetaan </w:t>
      </w:r>
      <w:r w:rsidR="00FD4325">
        <w:t>asukkaiden osallistumis- ja vaikutta</w:t>
      </w:r>
      <w:r w:rsidR="001D1FBD">
        <w:t>mismahdollisuuksien vahvistamista, avoimuutta ja vuorovaikutusta.</w:t>
      </w:r>
    </w:p>
    <w:p w:rsidR="00FD4325" w:rsidRDefault="00FD4325" w:rsidP="001D1FBD">
      <w:pPr>
        <w:ind w:left="851"/>
      </w:pPr>
      <w:r>
        <w:lastRenderedPageBreak/>
        <w:t>Kuntalain (</w:t>
      </w:r>
      <w:r w:rsidR="002212DB">
        <w:t>29 §</w:t>
      </w:r>
      <w:r w:rsidR="00E22A64">
        <w:t>) mukaan ”K</w:t>
      </w:r>
      <w:r>
        <w:t>unnan toiminnasta on tiedotettava asukkaille, palvelujen käyttäjille, järjestöille ja muille yhteisöille. Kunnan tulee antaa riittävästi tietoa kunnan järjestämistä palveluista, taloudesta, kunnassa valmistelussa olevista asioista, niitä koskevista suunnitelmista, asioiden käsittelystä, tehdyistä päätöksistä ja päätösten vaikutuksista. Kunnan on tiedotettava, millä tavoin päätösten valmisteluun voi osallistua ja vaikuttaa. Kunnan on huolehdittava, että toimielinten käsittelyyn tulevien asioiden valmistelusta annetaan esityslistan valmistuttua yleisen tiedonsaannin kannalta tarpeellisia tietoja yleisessä tietoverkossa. Kunnan on</w:t>
      </w:r>
      <w:r w:rsidR="00191484">
        <w:t xml:space="preserve"> </w:t>
      </w:r>
      <w:r>
        <w:t>verkko</w:t>
      </w:r>
      <w:r w:rsidR="00191484">
        <w:t>-</w:t>
      </w:r>
      <w:r>
        <w:t>viestinnässään huolehdittava, että salassa pidettäviä tietoja ei viedä yleiseen tietoverkkoon ja että yksityisyyden suoja henkilötietojen käsittelyssä toteutuu. Viestinnässä on käytettävä selkeää ja ymmärrettävää kieltä ja otettava huomioon kunnan eri asukasryhmien tarpeet.”</w:t>
      </w:r>
    </w:p>
    <w:p w:rsidR="00224E71" w:rsidRDefault="00191484" w:rsidP="00EB1D7C">
      <w:r>
        <w:t>Kuntalain v</w:t>
      </w:r>
      <w:r w:rsidR="00252BCB">
        <w:t>iestintäpykälä koskee kaikkea kunnan toimintaa. Tiedottaminen, valmistelun avoimuus ja vuorovaikutus ulottuvat myös kuntayhtymiin, kunnallisiin yhtiöihin ja yhteistyöhankkeisiin.</w:t>
      </w:r>
    </w:p>
    <w:p w:rsidR="001D1FBD" w:rsidRDefault="001D1FBD" w:rsidP="00EB1D7C">
      <w:r>
        <w:t>Kunnan viestintää ohjaa myös julkisuuslaki (621/1999</w:t>
      </w:r>
      <w:r w:rsidR="00CA5E75">
        <w:t>). Julkisuusperiaatteen mukaan jokaisella on oikeus saada tietoa julkisesta asiakirjasta. Viranomaisten asiakirjat ovat julkisuuslain mukaan pääasiassa julkisia.</w:t>
      </w:r>
    </w:p>
    <w:p w:rsidR="00CA5E75" w:rsidRDefault="00CA5E75" w:rsidP="00EB1D7C">
      <w:r>
        <w:t>Hallintolaki</w:t>
      </w:r>
      <w:r w:rsidR="002212DB">
        <w:t xml:space="preserve"> (434/2003</w:t>
      </w:r>
      <w:r w:rsidR="00191484">
        <w:t>, 9 §</w:t>
      </w:r>
      <w:r w:rsidR="002212DB">
        <w:t>)</w:t>
      </w:r>
      <w:r>
        <w:t xml:space="preserve"> </w:t>
      </w:r>
      <w:r w:rsidR="002212DB">
        <w:t>täydentää kuntalain ja julkisuusla</w:t>
      </w:r>
      <w:r w:rsidR="00191484">
        <w:t xml:space="preserve">in tiedottamissäännöksiä. Laki </w:t>
      </w:r>
      <w:r w:rsidR="002212DB">
        <w:t>edellyttää</w:t>
      </w:r>
      <w:r w:rsidR="00CA7434">
        <w:t xml:space="preserve"> muun muassa</w:t>
      </w:r>
      <w:r w:rsidR="002212DB">
        <w:t>, että viranomaiset käyttävät viestinnässään asiallista, selkeää ja ymmärrettävää kieltä.</w:t>
      </w:r>
    </w:p>
    <w:p w:rsidR="002212DB" w:rsidRDefault="002212DB" w:rsidP="005D073B">
      <w:r>
        <w:t>Maankäyttö- ja rakennuslaissa (132/1999</w:t>
      </w:r>
      <w:r w:rsidR="00191484">
        <w:t>, 6 §</w:t>
      </w:r>
      <w:r>
        <w:t>) säädellään alueiden käyttöön ja rakentamiseen liitty</w:t>
      </w:r>
      <w:r w:rsidR="008B612D">
        <w:t>vää tiedottamista. Lain</w:t>
      </w:r>
      <w:r w:rsidR="00191484">
        <w:t xml:space="preserve"> </w:t>
      </w:r>
      <w:r w:rsidR="008B612D">
        <w:t>mukaan</w:t>
      </w:r>
      <w:r>
        <w:t xml:space="preserve"> </w:t>
      </w:r>
      <w:r w:rsidR="008B612D">
        <w:t>esimerkiksi k</w:t>
      </w:r>
      <w:r>
        <w:t>aavaa valmisteltaessa on oltava vuorovaikutuksessa niiden henkilöiden ja yhteisöjen kanssa, joiden olo</w:t>
      </w:r>
      <w:r w:rsidR="008B612D">
        <w:t>ihin tai etuihin kaava saattaa</w:t>
      </w:r>
      <w:r>
        <w:t xml:space="preserve"> vaikuttaa. Kaavoja valmistelevien viranomaisten on tiedotettava kaavoituksesta sillä tavoin, että niillä, joita asia koskee, on mahdollisuus seurata kaavoitusta ja vaikuttaa siihen.</w:t>
      </w:r>
      <w:r w:rsidR="008B612D">
        <w:t xml:space="preserve"> </w:t>
      </w:r>
    </w:p>
    <w:p w:rsidR="0048538B" w:rsidRDefault="0048538B" w:rsidP="005D073B"/>
    <w:p w:rsidR="006F1F9A" w:rsidRDefault="006F1F9A" w:rsidP="006F1F9A">
      <w:pPr>
        <w:pStyle w:val="Tyyli1"/>
        <w:numPr>
          <w:ilvl w:val="0"/>
          <w:numId w:val="0"/>
        </w:numPr>
        <w:ind w:left="360" w:hanging="360"/>
      </w:pPr>
      <w:bookmarkStart w:id="77" w:name="_Toc535309525"/>
      <w:r>
        <w:t xml:space="preserve">3. </w:t>
      </w:r>
      <w:r w:rsidR="003E62DE" w:rsidRPr="00D73AB6">
        <w:t xml:space="preserve">VIESTINNÄN </w:t>
      </w:r>
      <w:r w:rsidR="00D73AB6" w:rsidRPr="00D73AB6">
        <w:t>ROOLIT JA VASTUUT</w:t>
      </w:r>
      <w:bookmarkEnd w:id="77"/>
    </w:p>
    <w:p w:rsidR="006F1F9A" w:rsidRDefault="006F1F9A" w:rsidP="006F1F9A">
      <w:pPr>
        <w:pStyle w:val="Otsikko2"/>
      </w:pPr>
    </w:p>
    <w:p w:rsidR="006F1F9A" w:rsidRPr="006F1F9A" w:rsidRDefault="006F1F9A" w:rsidP="006F1F9A">
      <w:pPr>
        <w:pStyle w:val="Otsikko2"/>
      </w:pPr>
      <w:bookmarkStart w:id="78" w:name="_Toc535309526"/>
      <w:r>
        <w:t>3.1. Viestinnän organisointi</w:t>
      </w:r>
      <w:bookmarkEnd w:id="78"/>
      <w:r>
        <w:t xml:space="preserve"> </w:t>
      </w:r>
    </w:p>
    <w:p w:rsidR="00567B05" w:rsidRDefault="00B3189B" w:rsidP="005D073B">
      <w:r>
        <w:t>Tornion kaupungin hallintosäännön (6/2017, 5 §) mukaan k</w:t>
      </w:r>
      <w:r w:rsidR="00D73AB6">
        <w:t>aupungin viestintää</w:t>
      </w:r>
      <w:r w:rsidR="00BB1F66">
        <w:t xml:space="preserve"> ja tiedottamista johtaa kaupunginhallitus. Kaupunginhallitus hyväksyy yleiset ohjeet viestinnän ja tiedottamisen periaatteista sekä nimeää viestinnästä vastaavat viranhaltijat.</w:t>
      </w:r>
    </w:p>
    <w:p w:rsidR="0070239F" w:rsidRDefault="0070239F" w:rsidP="005D073B">
      <w:r>
        <w:t>Kaupunginhallitus, lautakunnat, kaupunginjohtaja sekä toimialan johtavat viranhaltijat vastaavat siitä, että kaupungin asukkaat ja palvelujen käyttäjät saavat riittävästi tietoja valmisteltavina olevista yleisesti merkittävistä asioista ja voivat osallistua ja vaikuttaa näiden asioiden valmistelussa. (Tornion kaupungin hallintosääntö 6/2017, 5 §).</w:t>
      </w:r>
    </w:p>
    <w:p w:rsidR="008926BD" w:rsidRPr="00FC472E" w:rsidRDefault="008926BD" w:rsidP="001A596C">
      <w:pPr>
        <w:pStyle w:val="Luettelokappale"/>
        <w:numPr>
          <w:ilvl w:val="0"/>
          <w:numId w:val="17"/>
        </w:numPr>
      </w:pPr>
      <w:r w:rsidRPr="00FC472E">
        <w:t>K</w:t>
      </w:r>
      <w:r w:rsidR="0014659C" w:rsidRPr="00FC472E">
        <w:t>oko k</w:t>
      </w:r>
      <w:r w:rsidR="0045629C">
        <w:t xml:space="preserve">aupunkia koskevasta </w:t>
      </w:r>
      <w:r w:rsidR="00C8482A" w:rsidRPr="00FC472E">
        <w:t>viestinnästä vastaa k</w:t>
      </w:r>
      <w:r w:rsidRPr="00FC472E">
        <w:t>aupunginjohtaja</w:t>
      </w:r>
      <w:r w:rsidR="00C8482A" w:rsidRPr="00FC472E">
        <w:t>.</w:t>
      </w:r>
    </w:p>
    <w:p w:rsidR="00C8482A" w:rsidRPr="00FC472E" w:rsidRDefault="00C8482A" w:rsidP="001A596C">
      <w:pPr>
        <w:pStyle w:val="Luettelokappale"/>
        <w:numPr>
          <w:ilvl w:val="0"/>
          <w:numId w:val="17"/>
        </w:numPr>
      </w:pPr>
      <w:r w:rsidRPr="00FC472E">
        <w:t>Toimialan sisäisestä ja ulkoisesti viestinnästä vastaa toimialajohtaja.</w:t>
      </w:r>
    </w:p>
    <w:p w:rsidR="005D670D" w:rsidRPr="00FC472E" w:rsidRDefault="00864435" w:rsidP="00731DBF">
      <w:pPr>
        <w:pStyle w:val="Luettelokappale"/>
        <w:numPr>
          <w:ilvl w:val="0"/>
          <w:numId w:val="17"/>
        </w:numPr>
      </w:pPr>
      <w:r w:rsidRPr="00FC472E">
        <w:t>Jokainen esimies vastaa oman vastuualueensa sisäisestä ja ulkoisesta viestinnästä</w:t>
      </w:r>
      <w:r w:rsidR="00C8482A" w:rsidRPr="00FC472E">
        <w:t>.</w:t>
      </w:r>
      <w:r w:rsidRPr="00FC472E">
        <w:t xml:space="preserve"> </w:t>
      </w:r>
    </w:p>
    <w:p w:rsidR="008926BD" w:rsidRPr="00FC472E" w:rsidRDefault="008926BD" w:rsidP="008926BD">
      <w:pPr>
        <w:pStyle w:val="Luettelokappale"/>
        <w:numPr>
          <w:ilvl w:val="0"/>
          <w:numId w:val="17"/>
        </w:numPr>
      </w:pPr>
      <w:r w:rsidRPr="00FC472E">
        <w:t xml:space="preserve">Viestintäsuunnittelija suunnittelee, kehittää ja koordinoi kaupungin viestintää. </w:t>
      </w:r>
    </w:p>
    <w:p w:rsidR="00A11F25" w:rsidRPr="00FC472E" w:rsidRDefault="00A11F25" w:rsidP="00A11F25">
      <w:pPr>
        <w:pStyle w:val="Luettelokappale"/>
        <w:numPr>
          <w:ilvl w:val="0"/>
          <w:numId w:val="17"/>
        </w:numPr>
      </w:pPr>
      <w:r w:rsidRPr="00FC472E">
        <w:t>Kaupunginvaltuuston, kaupunginhallituksen, lautakuntien sekä muiden toimielinten päätöksent</w:t>
      </w:r>
      <w:r w:rsidR="00B3189B" w:rsidRPr="00FC472E">
        <w:t>ekoviestinnästä vastaavat toimielinten</w:t>
      </w:r>
      <w:r w:rsidRPr="00FC472E">
        <w:t xml:space="preserve"> sihteerit.  </w:t>
      </w:r>
    </w:p>
    <w:p w:rsidR="00731DBF" w:rsidRPr="00FC472E" w:rsidRDefault="00731DBF" w:rsidP="00731DBF">
      <w:pPr>
        <w:pStyle w:val="Luettelokappale"/>
        <w:numPr>
          <w:ilvl w:val="0"/>
          <w:numId w:val="17"/>
        </w:numPr>
      </w:pPr>
      <w:r w:rsidRPr="00FC472E">
        <w:t>Projektien ja hankkeiden viestinnästä vastaavat niiden vetäjät.</w:t>
      </w:r>
    </w:p>
    <w:p w:rsidR="00731DBF" w:rsidRPr="00FC472E" w:rsidRDefault="00BB1F66" w:rsidP="00731DBF">
      <w:pPr>
        <w:pStyle w:val="Luettelokappale"/>
        <w:numPr>
          <w:ilvl w:val="0"/>
          <w:numId w:val="17"/>
        </w:numPr>
      </w:pPr>
      <w:r w:rsidRPr="00FC472E">
        <w:t>Kaupunkikonserniin kuuluvien</w:t>
      </w:r>
      <w:r w:rsidR="00BA7CAE" w:rsidRPr="00FC472E">
        <w:t xml:space="preserve"> yhtiö</w:t>
      </w:r>
      <w:r w:rsidRPr="00FC472E">
        <w:t>iden viestinnästä vastaavat toimitusjohtajat.</w:t>
      </w:r>
      <w:r w:rsidR="002C1977" w:rsidRPr="00FC472E">
        <w:t xml:space="preserve"> </w:t>
      </w:r>
    </w:p>
    <w:p w:rsidR="00EC421D" w:rsidRPr="00A32FA4" w:rsidRDefault="00505779" w:rsidP="005D073B">
      <w:r>
        <w:lastRenderedPageBreak/>
        <w:t>Toimialojen ja</w:t>
      </w:r>
      <w:r w:rsidR="00BB1F66">
        <w:t xml:space="preserve"> yhtiöiden </w:t>
      </w:r>
      <w:r>
        <w:t>v</w:t>
      </w:r>
      <w:r w:rsidR="00BB1F66">
        <w:t>iestinnän on oltava linjassa kaupunkistrategian tavoitteiden kanssa ja tuettava kaupunkistrategian toteutumista.</w:t>
      </w:r>
    </w:p>
    <w:p w:rsidR="006F1F9A" w:rsidRPr="006F1F9A" w:rsidRDefault="00D73AB6" w:rsidP="008926BD">
      <w:pPr>
        <w:pStyle w:val="Otsikko2"/>
        <w:tabs>
          <w:tab w:val="left" w:pos="3466"/>
        </w:tabs>
      </w:pPr>
      <w:bookmarkStart w:id="79" w:name="_Toc535309527"/>
      <w:r w:rsidRPr="00D73AB6">
        <w:t>3.</w:t>
      </w:r>
      <w:r w:rsidR="00A32FA4">
        <w:t>2</w:t>
      </w:r>
      <w:r w:rsidR="00EC421D">
        <w:t>.</w:t>
      </w:r>
      <w:r w:rsidRPr="00D73AB6">
        <w:t xml:space="preserve"> Työntekijä</w:t>
      </w:r>
      <w:r w:rsidR="004D7F11">
        <w:t>t viestijöinä</w:t>
      </w:r>
      <w:r w:rsidR="00C8482A">
        <w:t xml:space="preserve"> – jokainen viestii omalla paikallaan</w:t>
      </w:r>
      <w:bookmarkEnd w:id="79"/>
    </w:p>
    <w:p w:rsidR="00D7020B" w:rsidRDefault="00060387" w:rsidP="00D73AB6">
      <w:r>
        <w:t>J</w:t>
      </w:r>
      <w:r w:rsidR="007F70B2">
        <w:t xml:space="preserve">okainen kaupungin työntekijä </w:t>
      </w:r>
      <w:r>
        <w:t xml:space="preserve">osallistuu kaupungin viestintään </w:t>
      </w:r>
      <w:r w:rsidR="007F70B2">
        <w:t xml:space="preserve">omassa työroolissaan </w:t>
      </w:r>
      <w:r>
        <w:t>esimerkiksi</w:t>
      </w:r>
      <w:r w:rsidR="007F70B2">
        <w:t xml:space="preserve"> </w:t>
      </w:r>
      <w:r>
        <w:t xml:space="preserve">asioidessaan </w:t>
      </w:r>
      <w:r w:rsidR="007F70B2">
        <w:t>kuntalaisten kanss</w:t>
      </w:r>
      <w:r>
        <w:t>a</w:t>
      </w:r>
      <w:r w:rsidR="007F70B2">
        <w:t>,</w:t>
      </w:r>
      <w:r>
        <w:t xml:space="preserve"> kertoessaan</w:t>
      </w:r>
      <w:r w:rsidR="00567B05">
        <w:t xml:space="preserve"> omasta työstä </w:t>
      </w:r>
      <w:r>
        <w:t>ja toimiessaan</w:t>
      </w:r>
      <w:r w:rsidR="007F70B2">
        <w:t xml:space="preserve"> </w:t>
      </w:r>
      <w:r w:rsidR="008222AA">
        <w:t xml:space="preserve">osana </w:t>
      </w:r>
      <w:r w:rsidR="007F70B2">
        <w:t>työyhteisö</w:t>
      </w:r>
      <w:r>
        <w:t>ä</w:t>
      </w:r>
      <w:r w:rsidR="007F70B2">
        <w:t>.</w:t>
      </w:r>
    </w:p>
    <w:p w:rsidR="00864435" w:rsidRPr="009E3A6D" w:rsidRDefault="00D7020B" w:rsidP="00D73AB6">
      <w:r w:rsidRPr="009E3A6D">
        <w:t>Julkiseen keskusteluun osallistuminen on kaikkien oikeus, mutta oma rooli, sen edellyttämä asenne ja korrekti toimintatapa työnantajaa kohtaan on syytä muistaa. Varsinaiset lausunnot organisaation toiminnasta antaa</w:t>
      </w:r>
      <w:r w:rsidR="00B81E85">
        <w:t xml:space="preserve"> aina toiminnasta vastaava johtaja</w:t>
      </w:r>
      <w:r w:rsidRPr="009E3A6D">
        <w:t>.</w:t>
      </w:r>
      <w:r w:rsidR="0014659C" w:rsidRPr="00B81E85">
        <w:rPr>
          <w:color w:val="FF0000"/>
        </w:rPr>
        <w:t xml:space="preserve"> </w:t>
      </w:r>
    </w:p>
    <w:p w:rsidR="00C57614" w:rsidRDefault="00864435" w:rsidP="00D73AB6">
      <w:r>
        <w:t xml:space="preserve">Jokainen työntekijä vastaa hyvästä asiakaspalveluviestinnästä. </w:t>
      </w:r>
      <w:r w:rsidR="00C57614">
        <w:t xml:space="preserve">Kuntalaisen tai asiakkaan kokemuksella asioimisesta kaupungin työntekijän kanssa on keskeinen merkitys kaupungista syntyvälle mielikuvalle. Palvelualttius, ystävällisyys ja kohteliaisuus ovat avainasemassa </w:t>
      </w:r>
      <w:r w:rsidR="00F84FC7">
        <w:t>jokapäiväisessä vuorovaikutuksessa, jonka</w:t>
      </w:r>
      <w:r w:rsidR="00C57614">
        <w:t xml:space="preserve"> kautta </w:t>
      </w:r>
      <w:r w:rsidR="00060387">
        <w:t>koko kaupungin toiminta saa</w:t>
      </w:r>
      <w:r w:rsidR="00C57614">
        <w:t xml:space="preserve"> kasvot</w:t>
      </w:r>
      <w:r w:rsidR="00060387">
        <w:t>.</w:t>
      </w:r>
      <w:r w:rsidR="00C57614">
        <w:t xml:space="preserve"> </w:t>
      </w:r>
      <w:r w:rsidR="00E77763">
        <w:t>A</w:t>
      </w:r>
      <w:r w:rsidR="00C57614">
        <w:t>siakasta autetaan</w:t>
      </w:r>
      <w:r w:rsidR="00E77763">
        <w:t xml:space="preserve"> siis aina</w:t>
      </w:r>
      <w:r w:rsidR="00C57614">
        <w:t xml:space="preserve"> parhaalla mahdollisella tavalla.</w:t>
      </w:r>
      <w:r w:rsidR="00716281">
        <w:t xml:space="preserve"> </w:t>
      </w:r>
    </w:p>
    <w:p w:rsidR="00FC46C3" w:rsidRPr="00F84FC7" w:rsidRDefault="00FC46C3" w:rsidP="00610493">
      <w:pPr>
        <w:pStyle w:val="Otsikko2"/>
      </w:pPr>
      <w:bookmarkStart w:id="80" w:name="_Toc535309528"/>
      <w:r>
        <w:t>3.</w:t>
      </w:r>
      <w:r w:rsidR="00A32FA4">
        <w:t>3</w:t>
      </w:r>
      <w:r>
        <w:t>. Luottamus</w:t>
      </w:r>
      <w:r w:rsidR="00E25472">
        <w:t>henkilöt</w:t>
      </w:r>
      <w:r w:rsidR="00D7020B">
        <w:t xml:space="preserve"> käyvät arvokeskustelua</w:t>
      </w:r>
      <w:bookmarkEnd w:id="80"/>
    </w:p>
    <w:p w:rsidR="00A32FA4" w:rsidRPr="00690C89" w:rsidRDefault="00FC46C3" w:rsidP="005D073B">
      <w:r>
        <w:t>Kaupunginvaltuusto luo mahdollisuudet viestintää</w:t>
      </w:r>
      <w:r w:rsidR="00E77763">
        <w:t>n</w:t>
      </w:r>
      <w:r>
        <w:t xml:space="preserve"> talousarvion, toimintasuunnitelman, strat</w:t>
      </w:r>
      <w:r w:rsidR="00E22A64">
        <w:t>egian ja hallintosäännön avulla, kun taas k</w:t>
      </w:r>
      <w:r>
        <w:t>aupunginhallitus linjaa viestin</w:t>
      </w:r>
      <w:r w:rsidR="00E77763">
        <w:t>tää</w:t>
      </w:r>
      <w:r>
        <w:t xml:space="preserve"> ja markkinoin</w:t>
      </w:r>
      <w:r w:rsidR="00E77763">
        <w:t xml:space="preserve">tia esimerkiksi </w:t>
      </w:r>
      <w:r w:rsidR="002F479E">
        <w:t xml:space="preserve">hyväksymällä </w:t>
      </w:r>
      <w:r w:rsidR="00E77763">
        <w:t>vi</w:t>
      </w:r>
      <w:r>
        <w:t>estintäohjeen.</w:t>
      </w:r>
      <w:r w:rsidR="00E22A64">
        <w:t xml:space="preserve"> L</w:t>
      </w:r>
      <w:r>
        <w:t>uottamushenkilö</w:t>
      </w:r>
      <w:r w:rsidR="00E22A64">
        <w:t>ide</w:t>
      </w:r>
      <w:r>
        <w:t xml:space="preserve">n rooli on tärkeä arvo- ja linjakeskusteluissa sekä avoimen ilmapiirin </w:t>
      </w:r>
      <w:r w:rsidR="002F479E">
        <w:t>luomisessa</w:t>
      </w:r>
      <w:r>
        <w:t xml:space="preserve">. </w:t>
      </w:r>
      <w:r w:rsidR="00E22A64">
        <w:t>Edustaessaan kaupunkia on luottamushenkilöiden viestinnän oltava linjassa kaupunkistrategian tavoitteiden kanssa ja tuettava kaupunkistrategian toteutumista</w:t>
      </w:r>
      <w:r w:rsidR="00A32FA4">
        <w:t>.</w:t>
      </w:r>
      <w:r w:rsidR="00165599">
        <w:br/>
      </w:r>
    </w:p>
    <w:p w:rsidR="003E62DE" w:rsidRPr="000D4C23" w:rsidRDefault="003E62DE" w:rsidP="00610493">
      <w:pPr>
        <w:pStyle w:val="Otsikko1"/>
      </w:pPr>
      <w:bookmarkStart w:id="81" w:name="_Toc535309529"/>
      <w:r w:rsidRPr="00416951">
        <w:t>4</w:t>
      </w:r>
      <w:r w:rsidR="0045584A">
        <w:t>.</w:t>
      </w:r>
      <w:r w:rsidRPr="00416951">
        <w:t xml:space="preserve"> </w:t>
      </w:r>
      <w:r w:rsidR="000D4C23" w:rsidRPr="000D4C23">
        <w:t>S</w:t>
      </w:r>
      <w:r w:rsidR="000D4C23">
        <w:t xml:space="preserve">ISÄISEN VIESTINNÄN </w:t>
      </w:r>
      <w:r w:rsidR="00165599">
        <w:t xml:space="preserve">KOHDERYHMÄT, </w:t>
      </w:r>
      <w:r w:rsidR="000D4C23">
        <w:t>KEINOT JA KANAVAT</w:t>
      </w:r>
      <w:bookmarkEnd w:id="81"/>
    </w:p>
    <w:p w:rsidR="00610493" w:rsidRDefault="00610493" w:rsidP="00E302E0">
      <w:pPr>
        <w:rPr>
          <w:color w:val="FF0000"/>
        </w:rPr>
      </w:pPr>
    </w:p>
    <w:p w:rsidR="00345A4E" w:rsidRDefault="00345A4E" w:rsidP="00E302E0">
      <w:r>
        <w:t xml:space="preserve">Tornion kaupungin sisäisen viestinnän </w:t>
      </w:r>
      <w:r w:rsidR="005448B2">
        <w:t>keskeiset</w:t>
      </w:r>
      <w:r>
        <w:t xml:space="preserve"> </w:t>
      </w:r>
      <w:r w:rsidR="005448B2">
        <w:t>kohderyhm</w:t>
      </w:r>
      <w:r w:rsidR="00165599">
        <w:t>ä</w:t>
      </w:r>
      <w:r w:rsidR="005448B2">
        <w:t>t</w:t>
      </w:r>
      <w:r w:rsidR="00165599">
        <w:t xml:space="preserve"> ovat henkilöstö, konserniy</w:t>
      </w:r>
      <w:r w:rsidR="005448B2">
        <w:t>htiöt ja luottamushenkilöt, ja keskeiset</w:t>
      </w:r>
      <w:r w:rsidR="00165599">
        <w:t xml:space="preserve"> sisäisen</w:t>
      </w:r>
      <w:r w:rsidR="005448B2">
        <w:t xml:space="preserve"> viestinnän kanavat</w:t>
      </w:r>
      <w:r>
        <w:t xml:space="preserve"> intranet</w:t>
      </w:r>
      <w:r w:rsidR="004A671D">
        <w:t xml:space="preserve"> ja kasvokkaisviestintä</w:t>
      </w:r>
      <w:r>
        <w:t xml:space="preserve">. </w:t>
      </w:r>
      <w:r w:rsidR="00B46DC6">
        <w:t>He</w:t>
      </w:r>
      <w:r>
        <w:t>nkilöstöviestintään voi</w:t>
      </w:r>
      <w:r w:rsidR="009F75D4">
        <w:t>daan</w:t>
      </w:r>
      <w:r>
        <w:t xml:space="preserve"> käyttää tarvittaessa myös sähköpostia.</w:t>
      </w:r>
      <w:r w:rsidR="00703752">
        <w:t xml:space="preserve"> </w:t>
      </w:r>
      <w:r w:rsidR="005448B2">
        <w:t>Sopivat v</w:t>
      </w:r>
      <w:r w:rsidR="002B17F7">
        <w:t>iestinnän keinot ja kanavat valitaan viestittävän asian ja kohderyhmän mukaan</w:t>
      </w:r>
      <w:r w:rsidR="005448B2">
        <w:t>, jotta viesti tavoittaa tehokkaasti ne, joille halutaan viestiä.</w:t>
      </w:r>
    </w:p>
    <w:p w:rsidR="00345A4E" w:rsidRDefault="00E302E0" w:rsidP="00610493">
      <w:pPr>
        <w:pStyle w:val="Otsikko2"/>
      </w:pPr>
      <w:bookmarkStart w:id="82" w:name="_Toc535309530"/>
      <w:r w:rsidRPr="00416951">
        <w:t>4.</w:t>
      </w:r>
      <w:r w:rsidR="00B46DC6">
        <w:t>1</w:t>
      </w:r>
      <w:r w:rsidR="00345A4E">
        <w:t xml:space="preserve">. </w:t>
      </w:r>
      <w:r w:rsidRPr="00416951">
        <w:t>T</w:t>
      </w:r>
      <w:r w:rsidR="00345A4E">
        <w:t>ornion kaupungin intranet</w:t>
      </w:r>
      <w:bookmarkEnd w:id="82"/>
    </w:p>
    <w:p w:rsidR="00B46DC6" w:rsidRDefault="00B46DC6" w:rsidP="005D073B">
      <w:r>
        <w:t>I</w:t>
      </w:r>
      <w:r w:rsidR="00703752">
        <w:t>ntranet-sivusto on keskei</w:t>
      </w:r>
      <w:r w:rsidR="008A5E99">
        <w:t>nen sisäisen tiedotuksen väline</w:t>
      </w:r>
      <w:r w:rsidR="00703752">
        <w:t>.</w:t>
      </w:r>
      <w:r w:rsidR="008A5E99">
        <w:t xml:space="preserve"> </w:t>
      </w:r>
      <w:r>
        <w:t>Siellä</w:t>
      </w:r>
      <w:r w:rsidR="008A5E99">
        <w:t xml:space="preserve"> julkaistaan</w:t>
      </w:r>
      <w:r w:rsidR="00703752">
        <w:t xml:space="preserve"> työssä tarvittavat ohjeet, </w:t>
      </w:r>
      <w:r w:rsidR="008A5E99">
        <w:t>lomakkeet ja asiakirjat sekä ajankohtaiset, henkilöstöä koskevat tiedotteet.</w:t>
      </w:r>
      <w:r w:rsidR="00AF4061">
        <w:t xml:space="preserve"> Intranetissä työhön liittyvä tieto on jokaisen helposti saatavilla.</w:t>
      </w:r>
      <w:r w:rsidR="005D6354" w:rsidRPr="005D6354">
        <w:t xml:space="preserve"> </w:t>
      </w:r>
      <w:r w:rsidR="005D6354">
        <w:t>Jos työntekijällä ei ole mahdollisuutta säännölliseen intranetin käyttöön, esimies varmistaa tiedonkulun hänelle muulla tavoin. Monikanavaisuus on lähtökohta tasa-arvoiselle viestinnälle.</w:t>
      </w:r>
    </w:p>
    <w:p w:rsidR="006B0386" w:rsidRDefault="00703752" w:rsidP="005D073B">
      <w:r>
        <w:t>Intranetin</w:t>
      </w:r>
      <w:r w:rsidR="00AF4061">
        <w:t xml:space="preserve"> ylläpito on hajautettu </w:t>
      </w:r>
      <w:r w:rsidR="005D6354">
        <w:t>toimialoille</w:t>
      </w:r>
      <w:r w:rsidR="002E34DA">
        <w:t>.</w:t>
      </w:r>
      <w:r w:rsidR="005C7F68">
        <w:t xml:space="preserve"> </w:t>
      </w:r>
      <w:r w:rsidR="006B0386">
        <w:t xml:space="preserve">Päävastuu intranetin teknisestä ja sisällöllisestä kehittämisestä </w:t>
      </w:r>
      <w:r w:rsidR="004E1D00">
        <w:t>on viestintäsuunnitteli</w:t>
      </w:r>
      <w:r w:rsidR="001C2E7D">
        <w:t xml:space="preserve">jalla yhdessä </w:t>
      </w:r>
      <w:r w:rsidR="006B0386">
        <w:t>tietohallin</w:t>
      </w:r>
      <w:r w:rsidR="004E1D00">
        <w:t>non kanssa</w:t>
      </w:r>
      <w:r w:rsidR="006B0386">
        <w:t>.</w:t>
      </w:r>
    </w:p>
    <w:p w:rsidR="00CD68B5" w:rsidRDefault="00CD68B5" w:rsidP="00CD68B5">
      <w:pPr>
        <w:pStyle w:val="Otsikko2"/>
      </w:pPr>
      <w:bookmarkStart w:id="83" w:name="_Toc535309531"/>
      <w:r>
        <w:t>4.2. Kasvokkaisviestintä</w:t>
      </w:r>
      <w:bookmarkEnd w:id="83"/>
    </w:p>
    <w:p w:rsidR="00CD68B5" w:rsidRPr="00345A4E" w:rsidRDefault="00CD68B5" w:rsidP="00CD68B5">
      <w:r>
        <w:t xml:space="preserve">Tehokkainta sisäistä viestintää on kasvokkain tapahtuva suora viestintä, sillä kysymyksiä voi esittää ja niihin saa vastauksen heti. Viestintä kasvotusten tukee myös intranetissä välitetyn tiedon perillemenoa. Kasvokkaista viestintää ovat esimerkiksi henkilökohtaiset tapaamiset, työnohjaus, kehityskeskustelut, tiimi- ja esimiespalaverit, johtoryhmien kokoukset sekä tiedotustilaisuudet. </w:t>
      </w:r>
    </w:p>
    <w:p w:rsidR="00CD68B5" w:rsidRPr="0028226A" w:rsidRDefault="00CD68B5" w:rsidP="005D073B">
      <w:r>
        <w:lastRenderedPageBreak/>
        <w:t>Myös uuden työntekijän perehdyttäminen on sisäistä viestintää. Perehdyttämisen tavoitteena on tutustuttaa uusi työntekijä tuleviin tehtäviinsä, Tornion kaupunkiin sekä oman työyksikkönsä toimintaan. On tärkeää, että uusi työntekijä saa riittävät tiedot ja tuntee olevansa tervetullut.</w:t>
      </w:r>
    </w:p>
    <w:p w:rsidR="00E302E0" w:rsidRDefault="00B46DC6" w:rsidP="00610493">
      <w:pPr>
        <w:pStyle w:val="Otsikko2"/>
      </w:pPr>
      <w:bookmarkStart w:id="84" w:name="_Toc535309532"/>
      <w:r>
        <w:t>4.</w:t>
      </w:r>
      <w:r w:rsidR="00CD68B5">
        <w:t>3</w:t>
      </w:r>
      <w:r w:rsidR="00345A4E">
        <w:t xml:space="preserve">. </w:t>
      </w:r>
      <w:r w:rsidR="00E302E0" w:rsidRPr="00416951">
        <w:t>Sähköposti</w:t>
      </w:r>
      <w:bookmarkEnd w:id="84"/>
    </w:p>
    <w:p w:rsidR="003C386C" w:rsidRPr="00703752" w:rsidRDefault="003C386C" w:rsidP="005D073B">
      <w:r>
        <w:t xml:space="preserve">Sähköpostia voi käyttää </w:t>
      </w:r>
      <w:r w:rsidR="00E43268">
        <w:t>pienten joukkojen</w:t>
      </w:r>
      <w:r>
        <w:t xml:space="preserve"> sisäiseen viestintään. </w:t>
      </w:r>
      <w:r w:rsidR="00E43268">
        <w:t xml:space="preserve">Laajoille joukoille suunnatut viestit </w:t>
      </w:r>
      <w:r w:rsidR="00AF4061">
        <w:t>välitetään</w:t>
      </w:r>
      <w:r w:rsidR="004E1D00">
        <w:t xml:space="preserve"> ensisijaisesti</w:t>
      </w:r>
      <w:r w:rsidR="00E43268">
        <w:t xml:space="preserve"> intranetin kautta.</w:t>
      </w:r>
      <w:r w:rsidR="00B46DC6">
        <w:t xml:space="preserve"> Y</w:t>
      </w:r>
      <w:r w:rsidR="00E43268">
        <w:t xml:space="preserve">leiselle </w:t>
      </w:r>
      <w:r w:rsidR="004E1D00">
        <w:t xml:space="preserve">sähköpostin </w:t>
      </w:r>
      <w:r w:rsidR="00E43268">
        <w:t>jakelulistalle saa lähettää ainoastaan ko</w:t>
      </w:r>
      <w:r>
        <w:t>ko henkilöstöä koskevi</w:t>
      </w:r>
      <w:r w:rsidR="00E43268">
        <w:t xml:space="preserve">a, ajankohtaisia </w:t>
      </w:r>
      <w:r>
        <w:t>tiedottei</w:t>
      </w:r>
      <w:r w:rsidR="00AF4061">
        <w:t>ta.</w:t>
      </w:r>
    </w:p>
    <w:p w:rsidR="00E302E0" w:rsidRDefault="00E302E0" w:rsidP="00610493">
      <w:pPr>
        <w:pStyle w:val="Otsikko2"/>
      </w:pPr>
      <w:bookmarkStart w:id="85" w:name="_Toc535309533"/>
      <w:r w:rsidRPr="00416951">
        <w:t>4.</w:t>
      </w:r>
      <w:r w:rsidR="00B46DC6">
        <w:t>4</w:t>
      </w:r>
      <w:r w:rsidRPr="00416951">
        <w:t xml:space="preserve">. Muutostilanteessa </w:t>
      </w:r>
      <w:r w:rsidR="004C6B40">
        <w:t xml:space="preserve">viestintää </w:t>
      </w:r>
      <w:r w:rsidR="00AF4061">
        <w:t>vahvistetaan</w:t>
      </w:r>
      <w:bookmarkEnd w:id="85"/>
    </w:p>
    <w:p w:rsidR="002A3478" w:rsidRDefault="004C6B40" w:rsidP="005D073B">
      <w:r>
        <w:t>Muutostilanteessa henkilöstö tarvitsee tietoa enemmän ja nopeammin. Siksi viestintääkin vahvistetaan tilanteen mukaan. Tiedon on kuljettava johdolta esimiehille mahdol</w:t>
      </w:r>
      <w:r w:rsidR="009F75D4">
        <w:t>lisimman varhaisessa vaiheessa</w:t>
      </w:r>
      <w:r>
        <w:t xml:space="preserve">, jotta esimiehet ehtivät perehtyä </w:t>
      </w:r>
      <w:r w:rsidR="009F75D4">
        <w:t>asiaan</w:t>
      </w:r>
      <w:r>
        <w:t>, ymmärtää sen ja viedä sitä sen jälkeen eteenpäin omassa yksikössään.</w:t>
      </w:r>
      <w:r w:rsidR="001D1C31">
        <w:t xml:space="preserve"> </w:t>
      </w:r>
      <w:r w:rsidR="001D1C31" w:rsidRPr="001D1C31">
        <w:t>M</w:t>
      </w:r>
      <w:r w:rsidRPr="001D1C31">
        <w:t xml:space="preserve">uutostilanteessa </w:t>
      </w:r>
      <w:r w:rsidR="001D1C31" w:rsidRPr="001D1C31">
        <w:t xml:space="preserve">voidaan ottaa </w:t>
      </w:r>
      <w:r w:rsidRPr="001D1C31">
        <w:t>käyttöön myös esimerkiksi henkilöstöinfotilaisuuksia</w:t>
      </w:r>
      <w:r w:rsidR="001D1C31" w:rsidRPr="001D1C31">
        <w:t xml:space="preserve"> viestintää tukemaan</w:t>
      </w:r>
      <w:r w:rsidRPr="001D1C31">
        <w:t>.</w:t>
      </w:r>
    </w:p>
    <w:p w:rsidR="006A3ECA" w:rsidRDefault="006A3ECA" w:rsidP="005D073B"/>
    <w:p w:rsidR="004B3E4F" w:rsidRPr="00B46DC6" w:rsidRDefault="00B46DC6" w:rsidP="00610493">
      <w:pPr>
        <w:pStyle w:val="Otsikko1"/>
      </w:pPr>
      <w:bookmarkStart w:id="86" w:name="_Toc535309534"/>
      <w:r w:rsidRPr="00B46DC6">
        <w:t>5</w:t>
      </w:r>
      <w:r w:rsidR="0045584A">
        <w:t>.</w:t>
      </w:r>
      <w:r w:rsidRPr="00B46DC6">
        <w:t xml:space="preserve"> ULKOISEN VIESTINNÄN</w:t>
      </w:r>
      <w:r w:rsidR="00270B06">
        <w:t xml:space="preserve"> KOHDERYHMÄT,</w:t>
      </w:r>
      <w:r w:rsidRPr="00B46DC6">
        <w:t xml:space="preserve"> KEINOT JA KANAVAT</w:t>
      </w:r>
      <w:bookmarkEnd w:id="86"/>
    </w:p>
    <w:p w:rsidR="00610493" w:rsidRDefault="00610493" w:rsidP="00B46DC6"/>
    <w:p w:rsidR="00FF3B0C" w:rsidRDefault="00FF3B0C" w:rsidP="00B46DC6">
      <w:r>
        <w:t xml:space="preserve">Tornion kaupungin ulkoisen viestinnän </w:t>
      </w:r>
      <w:r w:rsidR="005448B2">
        <w:t>keskeisiä kohderyhmiä ovat kuntalaiset</w:t>
      </w:r>
      <w:r w:rsidR="00270B06">
        <w:t>, yrittäjät ja elinkeinoelämä, media, kolmas sektori, erilaiset kansalliset ja kansainväliset yhteistyötahot ja sidosryhmät, muut kunnat sekä muut viranomaiset. Kaupungin keskeisiä ulkoisen viestinnän keinoja ja kanavia ovat</w:t>
      </w:r>
      <w:r>
        <w:t xml:space="preserve"> kaupungin verkkosivut, sosiaalisen median kanavat ja kaupungin blogi, asukastilaisuudet, tiedotteet, tiedotustilaisuudet ja haastattelut sekä erilaiset esitteet, mainokset, ilmoitukset ja kuulutukset</w:t>
      </w:r>
      <w:r w:rsidR="0061409F">
        <w:t>.</w:t>
      </w:r>
      <w:r w:rsidR="004230CD">
        <w:t xml:space="preserve"> </w:t>
      </w:r>
      <w:r w:rsidR="005448B2">
        <w:t>Sopivat viestinnän keinot ja kanavat valitaan viestittävän asian ja kohderyhmän mukaan, jotta viesti tavoittaa tehokkaasti ne, joille halutaan viestiä.</w:t>
      </w:r>
    </w:p>
    <w:p w:rsidR="00B46DC6" w:rsidRDefault="00B46DC6" w:rsidP="00610493">
      <w:pPr>
        <w:pStyle w:val="Otsikko2"/>
      </w:pPr>
      <w:bookmarkStart w:id="87" w:name="_Toc535309535"/>
      <w:r>
        <w:t xml:space="preserve">5.1. Tornion kaupungin </w:t>
      </w:r>
      <w:r w:rsidR="00D45F62">
        <w:t>internetsivut</w:t>
      </w:r>
      <w:bookmarkEnd w:id="87"/>
    </w:p>
    <w:p w:rsidR="00D45F62" w:rsidRDefault="00D45F62" w:rsidP="00D45F62">
      <w:r>
        <w:t>Tornion kaupungin verkkosivusto on kaupungin keskeinen tiedottamiskanava</w:t>
      </w:r>
      <w:r w:rsidR="005564D9">
        <w:t xml:space="preserve"> ja torniolaisten tärkein tiedonlähde kaupungin palveluihin ja kehittämiseen</w:t>
      </w:r>
      <w:r>
        <w:t>. Verkkopalvelun sisällön tuottamisen on siksi oltava huolella suunniteltua ja selkeästi organisoitua. Verkkosivujen sisältöä on tarkistettava jatkuvasti ja se on pidettävä ajan tasalla. Vastuu sisällön ajantasaisuudesta on aina alkuperäisellä tiedon tuottajalla.</w:t>
      </w:r>
    </w:p>
    <w:p w:rsidR="00595E0C" w:rsidRDefault="00595E0C" w:rsidP="00610493">
      <w:pPr>
        <w:pStyle w:val="Otsikko2"/>
      </w:pPr>
      <w:bookmarkStart w:id="88" w:name="_Toc535309536"/>
      <w:r w:rsidRPr="00595E0C">
        <w:t>5.2</w:t>
      </w:r>
      <w:r>
        <w:t>. Blogi</w:t>
      </w:r>
      <w:bookmarkEnd w:id="88"/>
    </w:p>
    <w:p w:rsidR="00595E0C" w:rsidRDefault="00B53752" w:rsidP="00D45F62">
      <w:r>
        <w:t>Tornion kaupungin verkkosivuilla julkaistaan säännöllisesti blogia. Blogissa julkaistaan kaupungin työntekijöiden laatimia, ajankohtaisia ja omaan työhön liittyviä kirjoituksia. Blogin tavoitteena on tiedottaa ja taustoittaa sekä avata työtä ja ikkunoita kaupungin arkeen</w:t>
      </w:r>
      <w:r w:rsidR="002F479E">
        <w:t xml:space="preserve"> ja</w:t>
      </w:r>
      <w:r w:rsidR="00D27252">
        <w:t xml:space="preserve"> näin edistää avointa, aktiivista ja vuorovaikutteista viestintää sekä kuntalaisten osallisuutta</w:t>
      </w:r>
      <w:r>
        <w:t>. Blogia toimittaa viestintäsuunnittelija.</w:t>
      </w:r>
    </w:p>
    <w:p w:rsidR="00B46DC6" w:rsidRDefault="00595E0C" w:rsidP="00610493">
      <w:pPr>
        <w:pStyle w:val="Otsikko2"/>
      </w:pPr>
      <w:bookmarkStart w:id="89" w:name="_Toc535309537"/>
      <w:r>
        <w:t>5.3</w:t>
      </w:r>
      <w:r w:rsidR="00B46DC6">
        <w:t>. Sosiaalinen media</w:t>
      </w:r>
      <w:bookmarkEnd w:id="89"/>
    </w:p>
    <w:p w:rsidR="00387D8E" w:rsidRDefault="00387D8E" w:rsidP="00387D8E">
      <w:r>
        <w:t>Yhä merkittävämpi osa viestinnästä käydään sosiaalisessa mediassa, jonka kautta voi tavoittaa helposti ja mutkattomasti suuren määrän ihmisiä. Siksi sosiaalisen median kanavat ovat osa myös Tornion kaupungin monikanavaista viestintää.</w:t>
      </w:r>
      <w:r w:rsidR="005564D9">
        <w:t xml:space="preserve"> Kaupungilla on lukuisia sosiaalisenmedian kanavia, joiden kautta</w:t>
      </w:r>
      <w:r>
        <w:t xml:space="preserve"> kuntalaiset saavat nopeasti ja kustannustehokkaasti ajankohtaista, luotettavaa ja hyödyllistä tietoa arkeensa vaikuttavista asioista.</w:t>
      </w:r>
    </w:p>
    <w:p w:rsidR="00387D8E" w:rsidRDefault="00387D8E" w:rsidP="00387D8E">
      <w:r>
        <w:t>Läsnäolo sosiaalisessa mediassa vahvistaa yhteisöllisyyttä ja myönteisiä mielikuvia kaupungista sekä välittää kuvaa avoimesti viestivästä organisaatiosta. Tiedottamalla avoimesti ja aktiivisesti vahvistetaan myös vuorovaikutusta sekä kuntalaisten mahdollisuuksia osallistua palveluiden suunnitteluun ja kehittämiseen.</w:t>
      </w:r>
    </w:p>
    <w:p w:rsidR="00B46DC6" w:rsidRDefault="00B46DC6" w:rsidP="00610493">
      <w:pPr>
        <w:pStyle w:val="Otsikko2"/>
      </w:pPr>
      <w:bookmarkStart w:id="90" w:name="_Toc535309538"/>
      <w:r>
        <w:lastRenderedPageBreak/>
        <w:t>5.</w:t>
      </w:r>
      <w:r w:rsidR="00595E0C">
        <w:t>4</w:t>
      </w:r>
      <w:r>
        <w:t>. Mediayhteistyö</w:t>
      </w:r>
      <w:bookmarkEnd w:id="90"/>
    </w:p>
    <w:p w:rsidR="00E25472" w:rsidRDefault="000B673F" w:rsidP="00B46DC6">
      <w:r>
        <w:t>Media on kaupungille tärkeä yhteistyökumppani</w:t>
      </w:r>
      <w:r w:rsidR="004A60C7">
        <w:t xml:space="preserve">, sillä suuri osa kuntaa koskevista tiedoista välittyy kuntalaisille tiedotusvälineiden kautta. </w:t>
      </w:r>
      <w:r w:rsidR="00847A47">
        <w:t>Vastaamalla toimittajalle voi</w:t>
      </w:r>
      <w:r w:rsidR="004A60C7">
        <w:t xml:space="preserve"> siis</w:t>
      </w:r>
      <w:r w:rsidR="00847A47">
        <w:t xml:space="preserve"> tavoittaa suuren yleisön. Avoimuus puolestaan herättää luottamusta. </w:t>
      </w:r>
      <w:r>
        <w:t>Hyvät ja aktiiviset kaupungin ja median väliset suhteet ovat tärkeitä niin kaupungin kehittämisen</w:t>
      </w:r>
      <w:r w:rsidR="00864435">
        <w:t>,</w:t>
      </w:r>
      <w:r w:rsidR="00847A47">
        <w:t xml:space="preserve"> aktiivisen</w:t>
      </w:r>
      <w:r w:rsidR="00864435">
        <w:t xml:space="preserve"> vuorovaikutuksen</w:t>
      </w:r>
      <w:r>
        <w:t xml:space="preserve"> kuin</w:t>
      </w:r>
      <w:r w:rsidR="00847A47">
        <w:t xml:space="preserve"> </w:t>
      </w:r>
      <w:r w:rsidR="00864435">
        <w:t>myönteisen</w:t>
      </w:r>
      <w:r>
        <w:t xml:space="preserve"> kaupunkikuvan kannalta.</w:t>
      </w:r>
      <w:r w:rsidR="003624B6">
        <w:t xml:space="preserve"> </w:t>
      </w:r>
    </w:p>
    <w:p w:rsidR="00E25472" w:rsidRDefault="003624B6" w:rsidP="000B673F">
      <w:r>
        <w:t>Tiedotusvälineitä palvellaan tasapuolisesti ja joustavasti, ja niille tiedotetaan samanaikaisesti, erilaiset ilmestymisajankohdat huomioon ottaen.</w:t>
      </w:r>
      <w:r w:rsidR="00E25472">
        <w:t xml:space="preserve"> Tiedotusvälineellä, joka on itse havainnut uutisaiheen, on etuoikeus sen käyttöön.</w:t>
      </w:r>
      <w:r w:rsidR="001A7B76">
        <w:t xml:space="preserve"> </w:t>
      </w:r>
    </w:p>
    <w:p w:rsidR="003659E4" w:rsidRPr="003659E4" w:rsidRDefault="002F479E" w:rsidP="00610493">
      <w:pPr>
        <w:pStyle w:val="Otsikko3"/>
      </w:pPr>
      <w:bookmarkStart w:id="91" w:name="_Toc535309539"/>
      <w:r>
        <w:t>5.4</w:t>
      </w:r>
      <w:r w:rsidR="003659E4">
        <w:t xml:space="preserve">.1. Uutiskriteerit – </w:t>
      </w:r>
      <w:r w:rsidR="009E5F60">
        <w:t>mikä ylittää uutiskynnyksen</w:t>
      </w:r>
      <w:r w:rsidR="003659E4">
        <w:t>?</w:t>
      </w:r>
      <w:bookmarkEnd w:id="91"/>
    </w:p>
    <w:p w:rsidR="00103386" w:rsidRDefault="003659E4" w:rsidP="00610493">
      <w:r>
        <w:t>Se, että kaupunki</w:t>
      </w:r>
      <w:r w:rsidR="0061409F">
        <w:t xml:space="preserve"> aloittaa hankkeen</w:t>
      </w:r>
      <w:r>
        <w:t xml:space="preserve">, solmii sopimuksia </w:t>
      </w:r>
      <w:r w:rsidR="0061409F">
        <w:t>tai järjest</w:t>
      </w:r>
      <w:r>
        <w:t>ää</w:t>
      </w:r>
      <w:r w:rsidR="0061409F">
        <w:t xml:space="preserve"> seminaari</w:t>
      </w:r>
      <w:r>
        <w:t>n</w:t>
      </w:r>
      <w:r w:rsidR="0061409F">
        <w:t xml:space="preserve">, ei ylitä uutiskynnystä. </w:t>
      </w:r>
      <w:r w:rsidR="00847A47">
        <w:t>Uutisarvo syntyy</w:t>
      </w:r>
      <w:r>
        <w:t xml:space="preserve"> hankkeen, sopimuksen tai s</w:t>
      </w:r>
      <w:r w:rsidR="002E73EF">
        <w:t>eminaarin sisällöstä ja annista.</w:t>
      </w:r>
      <w:r w:rsidR="00847A47">
        <w:t xml:space="preserve"> </w:t>
      </w:r>
      <w:r w:rsidR="00826EB2">
        <w:t>Asioiden huomioarvoa voi pohtia uutiskriteerien kautta. Niitä</w:t>
      </w:r>
      <w:r w:rsidR="003624B6">
        <w:t xml:space="preserve"> ovat muun muassa</w:t>
      </w:r>
      <w:r w:rsidR="00826EB2" w:rsidRPr="00556AFE">
        <w:t>:</w:t>
      </w:r>
    </w:p>
    <w:p w:rsidR="00103386" w:rsidRDefault="00103386" w:rsidP="00610493">
      <w:pPr>
        <w:pStyle w:val="Luettelokappale"/>
        <w:numPr>
          <w:ilvl w:val="0"/>
          <w:numId w:val="34"/>
        </w:numPr>
      </w:pPr>
      <w:r>
        <w:t xml:space="preserve">Ajankohtaisuus – asian uutisarvo on suurimmillaan silloin, kun se tulee julkisuuteen ensi kertaa. Myös tiedossa olevat tapahtumat ovat ajankohtaisimmillaan etukäteen. Tämä on hyvä pitää mielessä asioita valmisteltaessa. Kuntalaisilla on oikeus saada </w:t>
      </w:r>
      <w:r w:rsidR="004A60C7">
        <w:t xml:space="preserve">tietoja </w:t>
      </w:r>
      <w:r>
        <w:t>ennakko</w:t>
      </w:r>
      <w:r w:rsidR="004A60C7">
        <w:t>on</w:t>
      </w:r>
      <w:r>
        <w:t>, jot</w:t>
      </w:r>
      <w:r w:rsidR="00826EB2">
        <w:t>t</w:t>
      </w:r>
      <w:r>
        <w:t>a</w:t>
      </w:r>
      <w:r w:rsidR="00826EB2">
        <w:t xml:space="preserve"> he voivat ottaa kantaa</w:t>
      </w:r>
      <w:r>
        <w:t xml:space="preserve"> valmisteluun ennen </w:t>
      </w:r>
      <w:r w:rsidR="00826EB2">
        <w:t>päätöksentekoa</w:t>
      </w:r>
      <w:r>
        <w:t>.</w:t>
      </w:r>
    </w:p>
    <w:p w:rsidR="00103386" w:rsidRDefault="00A67BA1" w:rsidP="00610493">
      <w:pPr>
        <w:pStyle w:val="Luettelokappale"/>
        <w:numPr>
          <w:ilvl w:val="0"/>
          <w:numId w:val="34"/>
        </w:numPr>
      </w:pPr>
      <w:r>
        <w:t>K</w:t>
      </w:r>
      <w:r w:rsidR="00103386">
        <w:t>iinnostavuus</w:t>
      </w:r>
      <w:r w:rsidR="002E73EF">
        <w:t xml:space="preserve"> – </w:t>
      </w:r>
      <w:r>
        <w:t>ketä asia koskettaa</w:t>
      </w:r>
      <w:r w:rsidR="00ED3E80">
        <w:t>,</w:t>
      </w:r>
      <w:r w:rsidR="003624B6">
        <w:t xml:space="preserve"> onko</w:t>
      </w:r>
      <w:r w:rsidR="002E73EF">
        <w:t xml:space="preserve"> se </w:t>
      </w:r>
      <w:r w:rsidR="00ED3E80">
        <w:t>puheenaihe, odotetaanko</w:t>
      </w:r>
      <w:r>
        <w:t xml:space="preserve"> lisätietoja? </w:t>
      </w:r>
    </w:p>
    <w:p w:rsidR="00103386" w:rsidRDefault="00A67BA1" w:rsidP="00610493">
      <w:pPr>
        <w:pStyle w:val="Luettelokappale"/>
        <w:numPr>
          <w:ilvl w:val="0"/>
          <w:numId w:val="34"/>
        </w:numPr>
      </w:pPr>
      <w:r>
        <w:t>L</w:t>
      </w:r>
      <w:r w:rsidR="00103386">
        <w:t>äheisyys</w:t>
      </w:r>
      <w:r w:rsidR="002E73EF">
        <w:t xml:space="preserve"> – kuinka suureen joukkoon ihmisiä asia vaikuttaa?</w:t>
      </w:r>
    </w:p>
    <w:p w:rsidR="00103386" w:rsidRDefault="00A67BA1" w:rsidP="00610493">
      <w:pPr>
        <w:pStyle w:val="Luettelokappale"/>
        <w:numPr>
          <w:ilvl w:val="0"/>
          <w:numId w:val="34"/>
        </w:numPr>
      </w:pPr>
      <w:r>
        <w:t>M</w:t>
      </w:r>
      <w:r w:rsidR="00103386">
        <w:t>erkitys</w:t>
      </w:r>
      <w:r w:rsidR="002E73EF">
        <w:t xml:space="preserve"> – millaisia inhimillisiä, taloudellisia tai poliittisia vaikutuksia asialla on? Kuinka voimakkaita vaikutukset ovat? Mitä laajemmat vaikutukset ovat, sitä merkittävämpi aihe on uutisena.</w:t>
      </w:r>
    </w:p>
    <w:p w:rsidR="00610493" w:rsidRDefault="00A67BA1" w:rsidP="00633079">
      <w:pPr>
        <w:pStyle w:val="Luettelokappale"/>
        <w:numPr>
          <w:ilvl w:val="0"/>
          <w:numId w:val="34"/>
        </w:numPr>
      </w:pPr>
      <w:r>
        <w:t>Y</w:t>
      </w:r>
      <w:r w:rsidR="002E73EF">
        <w:t xml:space="preserve">llättävyys – </w:t>
      </w:r>
      <w:r w:rsidR="00826EB2">
        <w:t xml:space="preserve">tapahtuiko jotain poikkeuksellista tai odottamatonta? </w:t>
      </w:r>
    </w:p>
    <w:p w:rsidR="00B46DC6" w:rsidRDefault="002F479E" w:rsidP="00610493">
      <w:pPr>
        <w:pStyle w:val="Otsikko3"/>
      </w:pPr>
      <w:bookmarkStart w:id="92" w:name="_Toc535309540"/>
      <w:r>
        <w:t>5.4</w:t>
      </w:r>
      <w:r w:rsidR="00B46DC6">
        <w:t>.2. Tiedote vai tiedotustilaisuus</w:t>
      </w:r>
      <w:r w:rsidR="00595E0C">
        <w:t>?</w:t>
      </w:r>
      <w:bookmarkEnd w:id="92"/>
    </w:p>
    <w:p w:rsidR="000F1651" w:rsidRDefault="000F1651" w:rsidP="00610493">
      <w:r>
        <w:t>Yleensä medialle riittää tiedote, jonka tulee sisältää keskeisten asioiden lisäksi lisätietojen antajan yhteystiedot. Vastaa kysymyksiin mitä, missä, milloin, miksi, miten ja kuka</w:t>
      </w:r>
      <w:r w:rsidR="001C2E7D">
        <w:t>.</w:t>
      </w:r>
      <w:r>
        <w:t xml:space="preserve"> Lisää tarvittaessa </w:t>
      </w:r>
      <w:r w:rsidR="00AA3DF4">
        <w:t>päivämäärä ja kellonaika, jona tiedote on vapaa julkaistavaksi.</w:t>
      </w:r>
      <w:r>
        <w:t xml:space="preserve"> Jos tiedotteen aiheesta järjestetään tiedotustilaisuus, tiedote on julkaisuvapaa</w:t>
      </w:r>
      <w:r w:rsidR="00ED3E80">
        <w:t>, kun</w:t>
      </w:r>
      <w:r>
        <w:t xml:space="preserve"> tiedotustilaisuu</w:t>
      </w:r>
      <w:r w:rsidR="00ED3E80">
        <w:t xml:space="preserve">s </w:t>
      </w:r>
      <w:r>
        <w:t>alk</w:t>
      </w:r>
      <w:r w:rsidR="00ED3E80">
        <w:t>a</w:t>
      </w:r>
      <w:r>
        <w:t>a.</w:t>
      </w:r>
    </w:p>
    <w:p w:rsidR="0037339D" w:rsidRDefault="0037339D" w:rsidP="00610493">
      <w:r>
        <w:t xml:space="preserve">Kaupungin verkkosivuja seuraavat sekä asukkaat että media. </w:t>
      </w:r>
      <w:r w:rsidR="00AA2FE4">
        <w:t xml:space="preserve">Näennäisesti vähäisestäkin asiasta kannattaa laatia tiedote. </w:t>
      </w:r>
      <w:r>
        <w:t xml:space="preserve">Kaikki tiedotteet julkaistaan ensin kaupungin verkkosivuilla, jonka jälkeen ne lähetetään tiedotusvälineille. Viestintäsuunnittelija </w:t>
      </w:r>
      <w:r w:rsidR="00AA2FE4">
        <w:t xml:space="preserve">valitsee tiedotteista </w:t>
      </w:r>
      <w:r w:rsidR="001C2E7D">
        <w:t xml:space="preserve">verkkosivujen </w:t>
      </w:r>
      <w:r w:rsidR="00AA2FE4">
        <w:t>etusivun uutisnostoja uutiskriteerien mukaan tai tiedotteen laatijan ehdotuksesta.</w:t>
      </w:r>
    </w:p>
    <w:p w:rsidR="00847A47" w:rsidRDefault="00847A47" w:rsidP="00610493">
      <w:r>
        <w:t xml:space="preserve">Tiedotustilaisuuden arvoisia tapahtumia ovat muun muassa avajaiset ja vihkiäiset, merkittävän hankkeen aloittaminen ja kaupungin myöntämät palkinnot. Tiedotustilaisuus on syytä järjestää, kun </w:t>
      </w:r>
      <w:r w:rsidR="00576FE9">
        <w:t xml:space="preserve">medialta on </w:t>
      </w:r>
      <w:r>
        <w:t>odotettavissa tarkentavia lisäkysymyksiä.</w:t>
      </w:r>
    </w:p>
    <w:p w:rsidR="00576FE9" w:rsidRDefault="00AA3DF4" w:rsidP="00610493">
      <w:r>
        <w:t>Myös kielteisistä</w:t>
      </w:r>
      <w:r w:rsidR="00847A47">
        <w:t xml:space="preserve"> uutis</w:t>
      </w:r>
      <w:r>
        <w:t>ista kuten</w:t>
      </w:r>
      <w:r w:rsidR="00847A47">
        <w:t xml:space="preserve"> lomautuks</w:t>
      </w:r>
      <w:r>
        <w:t>ista</w:t>
      </w:r>
      <w:r w:rsidR="00847A47">
        <w:t xml:space="preserve"> ja irtisanomis</w:t>
      </w:r>
      <w:r>
        <w:t>ista</w:t>
      </w:r>
      <w:r w:rsidR="00847A47">
        <w:t>, onnettomuu</w:t>
      </w:r>
      <w:r>
        <w:t>ksista</w:t>
      </w:r>
      <w:r w:rsidR="00847A47">
        <w:t xml:space="preserve"> tai merkittäv</w:t>
      </w:r>
      <w:r>
        <w:t>istä</w:t>
      </w:r>
      <w:r w:rsidR="00847A47">
        <w:t xml:space="preserve"> palvelujen muuto</w:t>
      </w:r>
      <w:r>
        <w:t>ksista on</w:t>
      </w:r>
      <w:r w:rsidR="00576FE9">
        <w:t xml:space="preserve"> syy</w:t>
      </w:r>
      <w:r>
        <w:t>tä</w:t>
      </w:r>
      <w:r w:rsidR="00576FE9">
        <w:t xml:space="preserve"> järjestää</w:t>
      </w:r>
      <w:r w:rsidR="00847A47">
        <w:t xml:space="preserve"> tiedotustilaisuu</w:t>
      </w:r>
      <w:r w:rsidR="00576FE9">
        <w:t>s</w:t>
      </w:r>
      <w:r w:rsidR="00847A47">
        <w:t>, jossa toimittajilla on mahdollisuus kysyä ja saada vastauksia.</w:t>
      </w:r>
    </w:p>
    <w:p w:rsidR="00506976" w:rsidRDefault="00506976" w:rsidP="00610493">
      <w:r>
        <w:t>Jos tiedotustilaisuuteen tarvitaan</w:t>
      </w:r>
      <w:r w:rsidR="00ED3E80">
        <w:t xml:space="preserve"> jutuntekoon</w:t>
      </w:r>
      <w:r>
        <w:t xml:space="preserve"> </w:t>
      </w:r>
      <w:r w:rsidR="00ED3E80">
        <w:t>viestintäsuunnittelija</w:t>
      </w:r>
      <w:r>
        <w:t xml:space="preserve">, </w:t>
      </w:r>
      <w:r w:rsidR="005564D9">
        <w:t xml:space="preserve">on </w:t>
      </w:r>
      <w:r w:rsidR="00ED3E80">
        <w:t>asiasta</w:t>
      </w:r>
      <w:r w:rsidR="005564D9">
        <w:t xml:space="preserve"> sovittava</w:t>
      </w:r>
      <w:r>
        <w:t xml:space="preserve"> etukäteen.</w:t>
      </w:r>
    </w:p>
    <w:p w:rsidR="00B46DC6" w:rsidRPr="00610493" w:rsidRDefault="002F479E" w:rsidP="00610493">
      <w:pPr>
        <w:pStyle w:val="Otsikko3"/>
      </w:pPr>
      <w:bookmarkStart w:id="93" w:name="_Toc535309541"/>
      <w:r w:rsidRPr="00610493">
        <w:t>5.4</w:t>
      </w:r>
      <w:r w:rsidR="00B46DC6" w:rsidRPr="00610493">
        <w:t>.3. Haastattelu</w:t>
      </w:r>
      <w:bookmarkEnd w:id="93"/>
    </w:p>
    <w:p w:rsidR="00ED1F14" w:rsidRDefault="00F41D7E" w:rsidP="00ED1F14">
      <w:r>
        <w:t>Vastaa haastattelupyyntöön heti ja ystävällisesti</w:t>
      </w:r>
      <w:r w:rsidR="00506976">
        <w:t>. Pyydä kuitenkin</w:t>
      </w:r>
      <w:r>
        <w:t xml:space="preserve"> hetki aikaa, jotta ehdit valmistautua, tarkistaa tiedot ja miettiä tärkeimmän viestisi</w:t>
      </w:r>
      <w:r w:rsidR="00506976">
        <w:t xml:space="preserve">. Tarkenna myös, missä yhteydessä haastatteluasi käytetään ja siteerataanko sitä suoraan vai käytetäänkö </w:t>
      </w:r>
      <w:r>
        <w:t xml:space="preserve">sitä </w:t>
      </w:r>
      <w:r w:rsidR="00506976">
        <w:t xml:space="preserve">tausta-aineistona. </w:t>
      </w:r>
      <w:r w:rsidR="00765AC8">
        <w:t xml:space="preserve">Jos kysymykset eivät liity omaan </w:t>
      </w:r>
      <w:r w:rsidR="00765AC8">
        <w:lastRenderedPageBreak/>
        <w:t>toimenkuvaasi, ohjaa toimittaja eteenpäin.</w:t>
      </w:r>
      <w:r w:rsidR="00020299">
        <w:t xml:space="preserve"> </w:t>
      </w:r>
      <w:r>
        <w:t xml:space="preserve">Auta toimittajaa ja etsi materiaalia. Pyydä haastattelusi </w:t>
      </w:r>
      <w:r w:rsidR="0064753A">
        <w:t xml:space="preserve">aina </w:t>
      </w:r>
      <w:r>
        <w:t>tarki</w:t>
      </w:r>
      <w:r w:rsidR="00506976">
        <w:t xml:space="preserve">stettavaksi ennen julkaisua. </w:t>
      </w:r>
      <w:r>
        <w:t>Tarkistusoikeus koskee omia lausumiasi.</w:t>
      </w:r>
    </w:p>
    <w:p w:rsidR="00ED1F14" w:rsidRDefault="00F41D7E" w:rsidP="00ED1F14">
      <w:r>
        <w:t>Muista, että kaikki mitä sanot, voi päätyä julkisuuteen.</w:t>
      </w:r>
      <w:r w:rsidR="00ED1F14">
        <w:t xml:space="preserve"> Julkiseen keskusteluun osallistuminen on kaikkien oikeus, mutta oma rooli, sen edellyttämä asenne ja korrekti toimintatapa työnantajaa kohtaan on syytä muistaa. Varsinaiset lausunnot organisaation toiminnasta antaa aina toiminnasta vastaava johto. </w:t>
      </w:r>
    </w:p>
    <w:p w:rsidR="00595E0C" w:rsidRPr="00595E0C" w:rsidRDefault="002F479E" w:rsidP="00610493">
      <w:pPr>
        <w:pStyle w:val="Otsikko3"/>
      </w:pPr>
      <w:bookmarkStart w:id="94" w:name="_Toc535309542"/>
      <w:r>
        <w:t>5.4</w:t>
      </w:r>
      <w:r w:rsidR="00595E0C" w:rsidRPr="00595E0C">
        <w:t>.</w:t>
      </w:r>
      <w:r w:rsidR="005564D9">
        <w:t>4.</w:t>
      </w:r>
      <w:r w:rsidR="00595E0C" w:rsidRPr="00595E0C">
        <w:t xml:space="preserve"> Mielipidekirjoitu</w:t>
      </w:r>
      <w:r w:rsidR="00FF6F45">
        <w:t>kset</w:t>
      </w:r>
      <w:bookmarkEnd w:id="94"/>
    </w:p>
    <w:p w:rsidR="00595E0C" w:rsidRDefault="00E25472" w:rsidP="00610493">
      <w:r>
        <w:t>Tiedotusvälineiden mielipidepalstat saavat paljon lukijoita.</w:t>
      </w:r>
      <w:r w:rsidR="00FF6F45">
        <w:t xml:space="preserve"> Asiavirheet tulee</w:t>
      </w:r>
      <w:r w:rsidR="00D056A6">
        <w:t xml:space="preserve"> siksi</w:t>
      </w:r>
      <w:r w:rsidR="00FF6F45">
        <w:t xml:space="preserve"> oikaista ja a</w:t>
      </w:r>
      <w:r>
        <w:t xml:space="preserve">siallisiin lukijoiden kysymyksiin </w:t>
      </w:r>
      <w:r w:rsidR="00FF6F45">
        <w:t>vastata viip</w:t>
      </w:r>
      <w:r w:rsidR="00D056A6">
        <w:t>ymättä. M</w:t>
      </w:r>
      <w:r w:rsidR="00FF6F45">
        <w:t>ielipiteisiin ei kuitenkaan puututa. Kaupunkiin kohdistettu kritiikki ei saa vaikuttaa toimittajan tai tiedotusvälineen palveluun.</w:t>
      </w:r>
    </w:p>
    <w:p w:rsidR="005564D9" w:rsidRPr="005564D9" w:rsidRDefault="00FA7B14" w:rsidP="00610493">
      <w:pPr>
        <w:pStyle w:val="Otsikko2"/>
      </w:pPr>
      <w:bookmarkStart w:id="95" w:name="_Toc535309543"/>
      <w:r>
        <w:t>5.5</w:t>
      </w:r>
      <w:r w:rsidR="005564D9" w:rsidRPr="005564D9">
        <w:t>. Kaupungin ilmoitukset ja kuulutukset</w:t>
      </w:r>
      <w:bookmarkEnd w:id="95"/>
    </w:p>
    <w:p w:rsidR="00977288" w:rsidRDefault="006E0DA8" w:rsidP="00274F23">
      <w:r>
        <w:t>Kaupungin toimintaan lakisääteisesti kuuluvat ilmoitukset ja kuulutukset julkaistaan kaupungin virallisella ilmoitustaululla kaupungin verkkosivuilla sekä lainsäädännön edellyttäessä ja harkinnan mukaan</w:t>
      </w:r>
      <w:r w:rsidR="006D7EC4">
        <w:t xml:space="preserve"> virallisella ilmoitustaululla kaupungintalon ala-aulassa sekä</w:t>
      </w:r>
      <w:r>
        <w:t xml:space="preserve"> kaupungin </w:t>
      </w:r>
      <w:r w:rsidR="00326C0C">
        <w:t>virallisessa ilmoituslehdessä.</w:t>
      </w:r>
    </w:p>
    <w:p w:rsidR="00633079" w:rsidRPr="00610493" w:rsidRDefault="00633079" w:rsidP="00274F23"/>
    <w:p w:rsidR="00274F23" w:rsidRDefault="00274F23" w:rsidP="00610493">
      <w:pPr>
        <w:pStyle w:val="Otsikko1"/>
      </w:pPr>
      <w:bookmarkStart w:id="96" w:name="_Toc535309544"/>
      <w:r>
        <w:t>6</w:t>
      </w:r>
      <w:r w:rsidR="0045584A">
        <w:t>.</w:t>
      </w:r>
      <w:r w:rsidRPr="00B46DC6">
        <w:t xml:space="preserve"> </w:t>
      </w:r>
      <w:r w:rsidR="001F72B3">
        <w:t>MARKKINOINTIVIESTINTÄ</w:t>
      </w:r>
      <w:bookmarkEnd w:id="96"/>
    </w:p>
    <w:p w:rsidR="00610493" w:rsidRDefault="00610493" w:rsidP="00274F23"/>
    <w:p w:rsidR="00154041" w:rsidRPr="00977288" w:rsidRDefault="00977288" w:rsidP="00274F23">
      <w:r>
        <w:t>Markkinointiviestintä tukee Tornion kaupungin johtamista sekä strategisten päämäärien ja vision toteuttamista. Sen</w:t>
      </w:r>
      <w:r w:rsidR="005D5B80" w:rsidRPr="00977288">
        <w:t xml:space="preserve"> tavoitteena on </w:t>
      </w:r>
      <w:r w:rsidR="00154041" w:rsidRPr="00977288">
        <w:t xml:space="preserve">Tornioon liittyvien </w:t>
      </w:r>
      <w:r w:rsidR="005D5B80" w:rsidRPr="00977288">
        <w:t>myönteis</w:t>
      </w:r>
      <w:r w:rsidR="00154041" w:rsidRPr="00977288">
        <w:t>te</w:t>
      </w:r>
      <w:r w:rsidR="005D5B80" w:rsidRPr="00977288">
        <w:t xml:space="preserve">n </w:t>
      </w:r>
      <w:r w:rsidR="00154041" w:rsidRPr="00977288">
        <w:t>mieli</w:t>
      </w:r>
      <w:r w:rsidR="005D5B80" w:rsidRPr="00977288">
        <w:t>kuv</w:t>
      </w:r>
      <w:r w:rsidR="00154041" w:rsidRPr="00977288">
        <w:t>ien vahvistaminen ja kirkastaminen, kasvun ja kehityksen tukeminen sekä</w:t>
      </w:r>
      <w:r w:rsidR="005D5B80" w:rsidRPr="00977288">
        <w:t xml:space="preserve"> kaupungin vetovoiman ja elinvoiman lisääminen.</w:t>
      </w:r>
      <w:r w:rsidR="00154041" w:rsidRPr="00977288">
        <w:t xml:space="preserve"> Markkinointiviestinnässä tuodaan esiin Tornion kaupungin vahvuuksia ja strategisia painotuksia sekä kaupungin asukkaiden hyvinvointia tukevia palveluja.</w:t>
      </w:r>
      <w:r w:rsidR="002D328F">
        <w:t xml:space="preserve"> </w:t>
      </w:r>
    </w:p>
    <w:p w:rsidR="00746098" w:rsidRDefault="00746098" w:rsidP="00610493">
      <w:pPr>
        <w:pStyle w:val="Otsikko2"/>
      </w:pPr>
      <w:bookmarkStart w:id="97" w:name="_Toc535309545"/>
      <w:r>
        <w:t>6.</w:t>
      </w:r>
      <w:r w:rsidR="00FA7B14">
        <w:t>1</w:t>
      </w:r>
      <w:r>
        <w:t>. TornioHaparanda</w:t>
      </w:r>
      <w:r w:rsidR="00E7796A">
        <w:t>-</w:t>
      </w:r>
      <w:r w:rsidR="002703C4">
        <w:t>tavaramerkki</w:t>
      </w:r>
      <w:bookmarkEnd w:id="97"/>
    </w:p>
    <w:p w:rsidR="00A35D4D" w:rsidRDefault="00A35D4D" w:rsidP="00A35D4D">
      <w:r>
        <w:t>Tornion kaupunki käyttää markkinointiviestinnässä Tornion ja Haaparannan kaupunkien yhteistä TornioHaparanda-tavaramerkkiä.</w:t>
      </w:r>
    </w:p>
    <w:p w:rsidR="006E555B" w:rsidRDefault="00F767F4" w:rsidP="00B82F7D">
      <w:r>
        <w:t>Tavaramerkkityön tavoitteena on</w:t>
      </w:r>
      <w:r w:rsidR="00CC7F6B">
        <w:t xml:space="preserve"> </w:t>
      </w:r>
      <w:r w:rsidR="006E555B">
        <w:t xml:space="preserve">yhteistyössä ja </w:t>
      </w:r>
      <w:r w:rsidR="00CC7F6B">
        <w:t>yhtenäisellä tavalla markkinoida TornioHaparanda-kaksoiskaupunkia</w:t>
      </w:r>
      <w:r w:rsidR="00910209">
        <w:t xml:space="preserve"> ja vahvistaa sen asemaa </w:t>
      </w:r>
      <w:r w:rsidR="00A37A9F">
        <w:t>alueiden välisessä kilpailussa.</w:t>
      </w:r>
      <w:r w:rsidR="00E7796A">
        <w:t xml:space="preserve"> Tavoitteena on houkutella alueelle lisää</w:t>
      </w:r>
      <w:r w:rsidR="00A37A9F">
        <w:t xml:space="preserve"> niin</w:t>
      </w:r>
      <w:r w:rsidR="00E7796A">
        <w:t xml:space="preserve"> matkailijoita, </w:t>
      </w:r>
      <w:r w:rsidR="00A37A9F">
        <w:t>erilaisia työhön ja vapaa-aikaan liittyviä</w:t>
      </w:r>
      <w:r w:rsidR="006E555B">
        <w:t xml:space="preserve"> tapahtumia </w:t>
      </w:r>
      <w:r w:rsidR="00A37A9F">
        <w:t xml:space="preserve">kuin uusia </w:t>
      </w:r>
      <w:r w:rsidR="006E555B">
        <w:t>yrityksiä.</w:t>
      </w:r>
      <w:r w:rsidR="00A37A9F">
        <w:t xml:space="preserve"> Yhtenäinen visuaalinen ilme parantaa alueen tunnettavuutta ja vahvistaa sen imagoa. Yhtenäisen graafisen ilmeen johdonmukainen käytt</w:t>
      </w:r>
      <w:r w:rsidR="00BA51F4">
        <w:t>ö</w:t>
      </w:r>
      <w:r w:rsidR="00A37A9F">
        <w:t xml:space="preserve"> tekee kaksoiskaupungin markkinointiviestinnästä tunnistettavaa.</w:t>
      </w:r>
    </w:p>
    <w:p w:rsidR="00910209" w:rsidRPr="006E555B" w:rsidRDefault="00BA51F4" w:rsidP="00B82F7D">
      <w:r>
        <w:t>Osana tavaramerkkityötä Tornion ja Haaparannan kaupungeilla on yhteinen logo. Sitä</w:t>
      </w:r>
      <w:r w:rsidR="006E555B">
        <w:t xml:space="preserve"> </w:t>
      </w:r>
      <w:r w:rsidR="00A37A9F">
        <w:t>voivat</w:t>
      </w:r>
      <w:r w:rsidR="006E555B">
        <w:t xml:space="preserve"> käyttää kaikki, jotka haluavat markkinoida </w:t>
      </w:r>
      <w:r>
        <w:t>TornioHaparanda-</w:t>
      </w:r>
      <w:r w:rsidR="006E555B">
        <w:t>aluetta vier</w:t>
      </w:r>
      <w:r>
        <w:t>ailijoille, elinkeinoelämälle tai</w:t>
      </w:r>
      <w:r w:rsidR="006E555B">
        <w:t xml:space="preserve"> muille kohderyhmille </w:t>
      </w:r>
      <w:r>
        <w:t>ja näin</w:t>
      </w:r>
      <w:r w:rsidR="006E555B">
        <w:t xml:space="preserve"> vahvistaa tavaramerkkiä silloin, kun he näkevät alueeseen kuulumisesta ja siitä kertomisesta olevan</w:t>
      </w:r>
      <w:r w:rsidR="00D81F8B">
        <w:t xml:space="preserve"> molemminpuolista</w:t>
      </w:r>
      <w:r w:rsidR="006E555B">
        <w:t xml:space="preserve"> hyötyä. </w:t>
      </w:r>
      <w:r>
        <w:t>TornioHaparanda-</w:t>
      </w:r>
      <w:r w:rsidR="006E555B">
        <w:t>tavaramerki</w:t>
      </w:r>
      <w:r w:rsidR="00306A5D">
        <w:t>n omistavat Tornion ja Haaparannan kaupungit</w:t>
      </w:r>
      <w:r w:rsidR="00025D38">
        <w:t>.</w:t>
      </w:r>
    </w:p>
    <w:p w:rsidR="00615D09" w:rsidRDefault="00615D09" w:rsidP="00B82F7D">
      <w:r>
        <w:t>Tavaramerkin käytössä on apuna graafinen ohjeisto. Se on opas ulospäin suunta</w:t>
      </w:r>
      <w:r w:rsidR="00A37A9F">
        <w:t>utuvaan markkinointiviestintään.</w:t>
      </w:r>
      <w:r>
        <w:t xml:space="preserve"> Graa</w:t>
      </w:r>
      <w:r w:rsidR="00D81F8B">
        <w:t>finen ohjeisto sisältää o</w:t>
      </w:r>
      <w:r w:rsidR="00ED3E80">
        <w:t>hjeet sekä</w:t>
      </w:r>
      <w:r>
        <w:t xml:space="preserve"> esimerkkejä logon, graafisten elementtien, typografian ja kirjasinten käytöstä. Kun kaikki käyttävät graafista ilmettä jo</w:t>
      </w:r>
      <w:r w:rsidR="00ED3E80">
        <w:t xml:space="preserve">hdonmukaisesti, </w:t>
      </w:r>
      <w:r w:rsidR="00B76814">
        <w:t>TornioHaparanda</w:t>
      </w:r>
      <w:r w:rsidR="00ED3E80">
        <w:t xml:space="preserve">-tavaramerkki ja yhtenäinen kuva kaksoiskaupungista </w:t>
      </w:r>
      <w:r>
        <w:t>vahvistuvat.</w:t>
      </w:r>
    </w:p>
    <w:p w:rsidR="00A35D4D" w:rsidRPr="005D5B80" w:rsidRDefault="00786E4F" w:rsidP="00274F23">
      <w:r>
        <w:t>Kaupunkikonserniin kuuluvat yhtiöt käyttävät markkinoinnissa omaa visuaalista ilmettään ja graafista ohjeistoaan, mikäli niillä sellaiset on. Muussa tapauksessa sovelletaan Tornion kaupungin käytössä olevaa visuaalista ilmettä ja graafista ohjeistoa.</w:t>
      </w:r>
    </w:p>
    <w:p w:rsidR="001F72B3" w:rsidRDefault="001F72B3" w:rsidP="00610493">
      <w:pPr>
        <w:pStyle w:val="Otsikko1"/>
      </w:pPr>
      <w:bookmarkStart w:id="98" w:name="_Toc535309546"/>
      <w:r>
        <w:lastRenderedPageBreak/>
        <w:t>7</w:t>
      </w:r>
      <w:r w:rsidR="0045584A">
        <w:t>.</w:t>
      </w:r>
      <w:r>
        <w:t xml:space="preserve"> PÄÄTÖKSENTEKOVIESTINTÄ</w:t>
      </w:r>
      <w:bookmarkEnd w:id="98"/>
    </w:p>
    <w:p w:rsidR="00610493" w:rsidRDefault="00610493" w:rsidP="00274F23"/>
    <w:p w:rsidR="00D053DF" w:rsidRDefault="00940C69" w:rsidP="00274F23">
      <w:r>
        <w:t>Kuntalaki</w:t>
      </w:r>
      <w:r w:rsidR="006F7E97">
        <w:t xml:space="preserve"> (410/2015</w:t>
      </w:r>
      <w:r w:rsidR="00302256">
        <w:t>, 29 §</w:t>
      </w:r>
      <w:r w:rsidR="006F7E97">
        <w:t>)</w:t>
      </w:r>
      <w:r>
        <w:t xml:space="preserve"> velvoittaa kuntaa tiedottamaan valmistelussa olevista asioista sekä siitä, millä tavoin kuntalaiset voivat osa</w:t>
      </w:r>
      <w:r w:rsidR="00D053DF">
        <w:t>llistua päätösten valmisteluun.</w:t>
      </w:r>
    </w:p>
    <w:p w:rsidR="00552259" w:rsidRDefault="0045042E" w:rsidP="00D053DF">
      <w:r>
        <w:t xml:space="preserve">Valmisteltavista asioista </w:t>
      </w:r>
      <w:r w:rsidR="009369F6">
        <w:t>kerrot</w:t>
      </w:r>
      <w:r>
        <w:t xml:space="preserve">aan </w:t>
      </w:r>
      <w:r w:rsidR="00302256">
        <w:t>viestinnän periaatteita</w:t>
      </w:r>
      <w:r w:rsidR="00A35D4D">
        <w:t xml:space="preserve"> </w:t>
      </w:r>
      <w:r w:rsidR="00B25E4D">
        <w:t xml:space="preserve">noudattaen </w:t>
      </w:r>
      <w:r w:rsidR="006F7E97">
        <w:t>(</w:t>
      </w:r>
      <w:r w:rsidR="00B25E4D">
        <w:t xml:space="preserve">ks. </w:t>
      </w:r>
      <w:r w:rsidR="006F7E97">
        <w:t xml:space="preserve">1.2.) </w:t>
      </w:r>
      <w:r w:rsidR="00940C69" w:rsidRPr="00B25E4D">
        <w:t xml:space="preserve">avoimesti, </w:t>
      </w:r>
      <w:r w:rsidR="006F7E97" w:rsidRPr="00B25E4D">
        <w:t>ennakoivasti, vuorovaikutteisesti, tasapuolisesti ja asiakaslähtöisesti</w:t>
      </w:r>
      <w:r w:rsidR="00940C69" w:rsidRPr="00B25E4D">
        <w:t>.</w:t>
      </w:r>
      <w:r w:rsidR="00940C69">
        <w:t xml:space="preserve"> A</w:t>
      </w:r>
      <w:r>
        <w:t xml:space="preserve">sukkaat otetaan mukaan jo valmistelun alkuvaiheessa </w:t>
      </w:r>
      <w:r w:rsidR="009369F6">
        <w:t>tiedottamalla</w:t>
      </w:r>
      <w:r w:rsidR="00125B3C">
        <w:t xml:space="preserve"> </w:t>
      </w:r>
      <w:r>
        <w:t>selkeästi etukäteen kuulemisen ja osallistumisen eri vaihe</w:t>
      </w:r>
      <w:r w:rsidR="00125B3C">
        <w:t>ista</w:t>
      </w:r>
      <w:r w:rsidR="009369F6">
        <w:t xml:space="preserve"> sekä itse</w:t>
      </w:r>
      <w:r>
        <w:t xml:space="preserve"> </w:t>
      </w:r>
      <w:r w:rsidR="009369F6">
        <w:t xml:space="preserve">valmisteltavan asian </w:t>
      </w:r>
      <w:r>
        <w:t>tavoitte</w:t>
      </w:r>
      <w:r w:rsidR="00125B3C">
        <w:t>ista ja p</w:t>
      </w:r>
      <w:r w:rsidR="00552259">
        <w:t>erustelui</w:t>
      </w:r>
      <w:r w:rsidR="00125B3C">
        <w:t>sta</w:t>
      </w:r>
      <w:r w:rsidR="00940C69">
        <w:t>, valmistelun nykytila</w:t>
      </w:r>
      <w:r w:rsidR="00125B3C">
        <w:t>sta</w:t>
      </w:r>
      <w:r w:rsidR="00940C69">
        <w:t xml:space="preserve"> ja etenemi</w:t>
      </w:r>
      <w:r w:rsidR="00125B3C">
        <w:t>sestä</w:t>
      </w:r>
      <w:r w:rsidR="00A35D4D">
        <w:t xml:space="preserve"> sekä erilaisista päätösvaihtoehdoista</w:t>
      </w:r>
      <w:r w:rsidR="006F7E97">
        <w:t>.</w:t>
      </w:r>
      <w:r w:rsidR="00D053DF">
        <w:t xml:space="preserve"> </w:t>
      </w:r>
      <w:r w:rsidR="00D053DF" w:rsidRPr="00B25E4D">
        <w:t>Kokousasioiden valmistelussa ja päätöksentekoviestinnässä käytetään selkeää ja ymmärrettävää kieltä.</w:t>
      </w:r>
    </w:p>
    <w:p w:rsidR="00B25E4D" w:rsidRPr="00D053DF" w:rsidRDefault="00B25E4D" w:rsidP="00274F23">
      <w:r w:rsidRPr="00B25E4D">
        <w:t>Päätöksentekoviestintä on keskeinen tapa viesti</w:t>
      </w:r>
      <w:r>
        <w:t>ä kaupungin toiminnasta. Asioiden tuominen</w:t>
      </w:r>
      <w:r w:rsidRPr="00B25E4D">
        <w:t xml:space="preserve"> toimielinten päätöksentekoon matalalla kynnyksellä</w:t>
      </w:r>
      <w:r>
        <w:t xml:space="preserve"> viestinnän periaatteiden mukaan tukee kuntalaisten mahdollisuuksia osallistua </w:t>
      </w:r>
      <w:r w:rsidR="00D053DF">
        <w:t>päätösten valmisteluun</w:t>
      </w:r>
      <w:r w:rsidRPr="00B25E4D">
        <w:t>.</w:t>
      </w:r>
    </w:p>
    <w:p w:rsidR="00B25E4D" w:rsidRPr="006F7E97" w:rsidRDefault="008A4A54" w:rsidP="00B25E4D">
      <w:pPr>
        <w:pStyle w:val="Otsikko2"/>
      </w:pPr>
      <w:bookmarkStart w:id="99" w:name="_Toc535309547"/>
      <w:r>
        <w:t>7.1. Esityslistat ja</w:t>
      </w:r>
      <w:r w:rsidR="00B25E4D">
        <w:t xml:space="preserve"> pöytäkirjat</w:t>
      </w:r>
      <w:bookmarkEnd w:id="99"/>
    </w:p>
    <w:p w:rsidR="00A35D4D" w:rsidRDefault="003306A9" w:rsidP="00274F23">
      <w:r>
        <w:t>Tornion kaupunginvaltu</w:t>
      </w:r>
      <w:r w:rsidR="00302256">
        <w:t>uston, kaupunginhallituksen ja</w:t>
      </w:r>
      <w:r>
        <w:t xml:space="preserve"> lautakuntien esityslistat ja pöytäkirjat julkaistaan kaupungin verkkosivuilla.</w:t>
      </w:r>
      <w:r w:rsidR="00A35D4D">
        <w:t xml:space="preserve"> Pöytäkirjat julkaistaan heti niiden valmistuttua tarkastamattomana ja </w:t>
      </w:r>
      <w:r w:rsidR="007807AC">
        <w:t>uudelleen tarkastettuna sen jälkeen, kun kokouksen puheenjohtaja ja pöytäkirjantarkastajat ovat</w:t>
      </w:r>
      <w:r w:rsidR="00302256">
        <w:t xml:space="preserve"> ne</w:t>
      </w:r>
      <w:r w:rsidR="007807AC">
        <w:t xml:space="preserve"> </w:t>
      </w:r>
      <w:r w:rsidR="00B25E4D">
        <w:t xml:space="preserve">tarkastaneet ja </w:t>
      </w:r>
      <w:r w:rsidR="007807AC">
        <w:t>allekirjoittaneet</w:t>
      </w:r>
      <w:r w:rsidR="00302256">
        <w:t>.</w:t>
      </w:r>
      <w:r w:rsidR="007807AC">
        <w:t xml:space="preserve"> Nähtävilläoloaika alkaa pöytäkirjan tarkastamista seuraavasta arkipäivästä.</w:t>
      </w:r>
    </w:p>
    <w:p w:rsidR="00552259" w:rsidRDefault="00A37A9F" w:rsidP="00274F23">
      <w:r>
        <w:t>Kaupungi</w:t>
      </w:r>
      <w:r w:rsidR="00302256">
        <w:t>nvaltuuston ja kaupunginhallituks</w:t>
      </w:r>
      <w:r>
        <w:t xml:space="preserve">en </w:t>
      </w:r>
      <w:r w:rsidR="0045042E">
        <w:t>kokous</w:t>
      </w:r>
      <w:r>
        <w:t xml:space="preserve">päätöksistä laaditaan </w:t>
      </w:r>
      <w:r w:rsidR="0045042E">
        <w:t xml:space="preserve">heti </w:t>
      </w:r>
      <w:r>
        <w:t>kokouksen jälkeen myös erillinen tiedote, joka lähetetään sähköpostitse medialle.</w:t>
      </w:r>
    </w:p>
    <w:p w:rsidR="00610493" w:rsidRDefault="0045042E" w:rsidP="00274F23">
      <w:r>
        <w:t>Kaupunginvaltuuston</w:t>
      </w:r>
      <w:r w:rsidR="00BF6DB5">
        <w:t>,</w:t>
      </w:r>
      <w:r>
        <w:t xml:space="preserve"> kaupunginhallituksen</w:t>
      </w:r>
      <w:r w:rsidR="00BF6DB5">
        <w:t>, lautakuntien sekä muiden toimielinten</w:t>
      </w:r>
      <w:r>
        <w:t xml:space="preserve"> </w:t>
      </w:r>
      <w:r w:rsidR="00BF6DB5">
        <w:t>päätöksenteko</w:t>
      </w:r>
      <w:r w:rsidR="00302256">
        <w:t>-</w:t>
      </w:r>
      <w:r>
        <w:t>viestinnästä vastaa</w:t>
      </w:r>
      <w:r w:rsidR="00BF6DB5">
        <w:t>vat</w:t>
      </w:r>
      <w:r>
        <w:t xml:space="preserve"> </w:t>
      </w:r>
      <w:r w:rsidR="00394E59">
        <w:t>toimielinten</w:t>
      </w:r>
      <w:r w:rsidR="00BF6DB5">
        <w:t xml:space="preserve"> sihteerit</w:t>
      </w:r>
      <w:r>
        <w:t>.</w:t>
      </w:r>
      <w:r w:rsidR="00610493">
        <w:t xml:space="preserve"> </w:t>
      </w:r>
    </w:p>
    <w:p w:rsidR="008A4A54" w:rsidRDefault="008A4A54" w:rsidP="008A4A54">
      <w:pPr>
        <w:pStyle w:val="Otsikko2"/>
      </w:pPr>
      <w:bookmarkStart w:id="100" w:name="_Toc535309548"/>
      <w:r>
        <w:t>7.2. Viranhaltijapäätökset</w:t>
      </w:r>
      <w:bookmarkEnd w:id="100"/>
    </w:p>
    <w:p w:rsidR="008A4A54" w:rsidRPr="008A4A54" w:rsidRDefault="008A4A54" w:rsidP="008A4A54">
      <w:r w:rsidRPr="008A4A54">
        <w:t>Kaupungin viranhaltijoiden päätökset julkaistaan kaupungin verkkosivuilla, jos myös kuntalaisella on niistä muutoksenhakuoikeus. Päätökset julkaistaan viranhaltijoittain ryhmiteltyinä.</w:t>
      </w:r>
    </w:p>
    <w:p w:rsidR="008A4A54" w:rsidRPr="008A4A54" w:rsidRDefault="008A4A54" w:rsidP="008A4A54">
      <w:pPr>
        <w:pStyle w:val="NormaaliWWW"/>
        <w:rPr>
          <w:rFonts w:asciiTheme="minorHAnsi" w:hAnsiTheme="minorHAnsi"/>
          <w:sz w:val="22"/>
          <w:szCs w:val="22"/>
        </w:rPr>
      </w:pPr>
      <w:r>
        <w:rPr>
          <w:rFonts w:asciiTheme="minorHAnsi" w:hAnsiTheme="minorHAnsi"/>
          <w:sz w:val="22"/>
          <w:szCs w:val="22"/>
        </w:rPr>
        <w:t>Verkossa j</w:t>
      </w:r>
      <w:r w:rsidRPr="008A4A54">
        <w:rPr>
          <w:rFonts w:asciiTheme="minorHAnsi" w:hAnsiTheme="minorHAnsi"/>
          <w:sz w:val="22"/>
          <w:szCs w:val="22"/>
        </w:rPr>
        <w:t xml:space="preserve">ulkaistavat päätökset </w:t>
      </w:r>
      <w:r>
        <w:rPr>
          <w:rFonts w:asciiTheme="minorHAnsi" w:hAnsiTheme="minorHAnsi"/>
          <w:sz w:val="22"/>
          <w:szCs w:val="22"/>
        </w:rPr>
        <w:t xml:space="preserve">lyhennetään </w:t>
      </w:r>
      <w:r w:rsidRPr="008A4A54">
        <w:rPr>
          <w:rFonts w:asciiTheme="minorHAnsi" w:hAnsiTheme="minorHAnsi"/>
          <w:sz w:val="22"/>
          <w:szCs w:val="22"/>
        </w:rPr>
        <w:t xml:space="preserve">teknisistä ja lainsäädännöllisistä syistä. </w:t>
      </w:r>
      <w:r>
        <w:rPr>
          <w:rFonts w:asciiTheme="minorHAnsi" w:hAnsiTheme="minorHAnsi"/>
          <w:sz w:val="22"/>
          <w:szCs w:val="22"/>
        </w:rPr>
        <w:t>Ennen julkaisemista p</w:t>
      </w:r>
      <w:r w:rsidRPr="008A4A54">
        <w:rPr>
          <w:rFonts w:asciiTheme="minorHAnsi" w:hAnsiTheme="minorHAnsi"/>
          <w:sz w:val="22"/>
          <w:szCs w:val="22"/>
        </w:rPr>
        <w:t xml:space="preserve">äätösasiakirjoista </w:t>
      </w:r>
      <w:r>
        <w:rPr>
          <w:rFonts w:asciiTheme="minorHAnsi" w:hAnsiTheme="minorHAnsi"/>
          <w:sz w:val="22"/>
          <w:szCs w:val="22"/>
        </w:rPr>
        <w:t>poistetaan</w:t>
      </w:r>
      <w:r w:rsidRPr="008A4A54">
        <w:rPr>
          <w:rFonts w:asciiTheme="minorHAnsi" w:hAnsiTheme="minorHAnsi"/>
          <w:sz w:val="22"/>
          <w:szCs w:val="22"/>
        </w:rPr>
        <w:t xml:space="preserve"> salassa pidettävät tiedot tai tiedot, joiden julkaiseminen voi vaarantaa yksityisyyden suojan tai elinkeinonharjoittajan liike- tai ammattisalaisuuden tai joita ei teknisistä syistä saa</w:t>
      </w:r>
      <w:r>
        <w:rPr>
          <w:rFonts w:asciiTheme="minorHAnsi" w:hAnsiTheme="minorHAnsi"/>
          <w:sz w:val="22"/>
          <w:szCs w:val="22"/>
        </w:rPr>
        <w:t>da</w:t>
      </w:r>
      <w:r w:rsidRPr="008A4A54">
        <w:rPr>
          <w:rFonts w:asciiTheme="minorHAnsi" w:hAnsiTheme="minorHAnsi"/>
          <w:sz w:val="22"/>
          <w:szCs w:val="22"/>
        </w:rPr>
        <w:t xml:space="preserve"> sähköiseen muotoon (julkisuuslaki 621/1999, sähköisen viestinnän tietosuojalaki 516/2004, henkilötietolaki 532/1999, sosiaalihuollon asiakaslaki 812/2000, potilaslaki 785/1992, laki julkisista hankinnoista 1397/2016).</w:t>
      </w:r>
    </w:p>
    <w:p w:rsidR="008A4A54" w:rsidRPr="008A4A54" w:rsidRDefault="008A4A54" w:rsidP="008A4A54">
      <w:pPr>
        <w:pStyle w:val="NormaaliWWW"/>
        <w:rPr>
          <w:rFonts w:asciiTheme="minorHAnsi" w:hAnsiTheme="minorHAnsi"/>
          <w:sz w:val="22"/>
          <w:szCs w:val="22"/>
        </w:rPr>
      </w:pPr>
      <w:r w:rsidRPr="008A4A54">
        <w:rPr>
          <w:rFonts w:asciiTheme="minorHAnsi" w:hAnsiTheme="minorHAnsi"/>
          <w:sz w:val="22"/>
          <w:szCs w:val="22"/>
        </w:rPr>
        <w:t>Päätökset ovat kokonaan nähtävänä muutoksenhaku- ja oikaisuvaatimusohjeineen niiden toimialueiden yksiköissä, joissa päätöksentekijä</w:t>
      </w:r>
      <w:r w:rsidR="00302256">
        <w:rPr>
          <w:rFonts w:asciiTheme="minorHAnsi" w:hAnsiTheme="minorHAnsi"/>
          <w:sz w:val="22"/>
          <w:szCs w:val="22"/>
        </w:rPr>
        <w:t>t</w:t>
      </w:r>
      <w:r w:rsidRPr="008A4A54">
        <w:rPr>
          <w:rFonts w:asciiTheme="minorHAnsi" w:hAnsiTheme="minorHAnsi"/>
          <w:sz w:val="22"/>
          <w:szCs w:val="22"/>
        </w:rPr>
        <w:t xml:space="preserve"> työskentele</w:t>
      </w:r>
      <w:r w:rsidR="00302256">
        <w:rPr>
          <w:rFonts w:asciiTheme="minorHAnsi" w:hAnsiTheme="minorHAnsi"/>
          <w:sz w:val="22"/>
          <w:szCs w:val="22"/>
        </w:rPr>
        <w:t>vät</w:t>
      </w:r>
      <w:r w:rsidRPr="008A4A54">
        <w:rPr>
          <w:rFonts w:asciiTheme="minorHAnsi" w:hAnsiTheme="minorHAnsi"/>
          <w:sz w:val="22"/>
          <w:szCs w:val="22"/>
        </w:rPr>
        <w:t>.</w:t>
      </w:r>
    </w:p>
    <w:p w:rsidR="005D5B80" w:rsidRDefault="005D5B80" w:rsidP="005D5B80">
      <w:pPr>
        <w:pStyle w:val="Otsikko2"/>
      </w:pPr>
      <w:bookmarkStart w:id="101" w:name="_Toc535309549"/>
      <w:r>
        <w:t>7.</w:t>
      </w:r>
      <w:r w:rsidR="008A4A54">
        <w:t>3</w:t>
      </w:r>
      <w:r>
        <w:t>. Tornion kaupungin vaakuna päätöksentekoviestinnässä</w:t>
      </w:r>
      <w:bookmarkEnd w:id="101"/>
    </w:p>
    <w:p w:rsidR="005D5B80" w:rsidRDefault="005D5B80" w:rsidP="005D5B80">
      <w:r>
        <w:t>Tornion kaupunki käyttää päätöksentekoviestinnässä Tornion kaupungin vaakunaa.</w:t>
      </w:r>
    </w:p>
    <w:p w:rsidR="005D5B80" w:rsidRDefault="005D5B80" w:rsidP="005D5B80">
      <w:r>
        <w:t>Vaakuna on kaupungin tunnus ja päätöksenteon ja palveluiden symboli. Sitä käytetään viralliseen ja hallinnolliseen viestintään, ja se on tarkoitettu myös edustukselliseen käyttöön. Vaakunaa käytetään</w:t>
      </w:r>
      <w:r>
        <w:rPr>
          <w:color w:val="FF0000"/>
        </w:rPr>
        <w:t xml:space="preserve"> </w:t>
      </w:r>
      <w:r>
        <w:t>luottamuselinten asiakirjoissa, kaupungin asiakirjoissa sekä lipuissa ja viireissä. Tornion kaupungin hallintosäännön (6/2017, 15 §) mukaan vaakunan käyttöoikeuden myöntää kaupunginjohtaja.</w:t>
      </w:r>
    </w:p>
    <w:p w:rsidR="009B0EAB" w:rsidRPr="009B0EAB" w:rsidRDefault="009B0EAB" w:rsidP="00274F23"/>
    <w:p w:rsidR="001F72B3" w:rsidRDefault="001F72B3" w:rsidP="00610493">
      <w:pPr>
        <w:pStyle w:val="Otsikko1"/>
      </w:pPr>
      <w:bookmarkStart w:id="102" w:name="_Toc535309550"/>
      <w:r>
        <w:lastRenderedPageBreak/>
        <w:t>8</w:t>
      </w:r>
      <w:r w:rsidR="0045584A">
        <w:t>.</w:t>
      </w:r>
      <w:r>
        <w:t xml:space="preserve"> HANKEVIESTINTÄ</w:t>
      </w:r>
      <w:bookmarkEnd w:id="102"/>
    </w:p>
    <w:p w:rsidR="00610493" w:rsidRDefault="00610493" w:rsidP="00274F23"/>
    <w:p w:rsidR="001038FE" w:rsidRDefault="00A4440A" w:rsidP="00274F23">
      <w:r>
        <w:t xml:space="preserve">Hankkeiden viestinnästä vastaavat </w:t>
      </w:r>
      <w:r w:rsidR="00394E59">
        <w:t>hankkeiden</w:t>
      </w:r>
      <w:r>
        <w:t xml:space="preserve"> vetäjät.</w:t>
      </w:r>
      <w:r w:rsidR="00CE511B">
        <w:t xml:space="preserve"> </w:t>
      </w:r>
      <w:r>
        <w:t xml:space="preserve">Viestintä tulee </w:t>
      </w:r>
      <w:r w:rsidR="006F7E97">
        <w:t>huomioida</w:t>
      </w:r>
      <w:r>
        <w:t xml:space="preserve"> jo</w:t>
      </w:r>
      <w:r w:rsidR="00394E59">
        <w:t xml:space="preserve"> hankkeen</w:t>
      </w:r>
      <w:r>
        <w:t xml:space="preserve"> suunnitteluvaiheessa, jolloin viestintä tukee paitsi</w:t>
      </w:r>
      <w:r w:rsidR="000E206A">
        <w:t xml:space="preserve"> hankkeelle</w:t>
      </w:r>
      <w:r>
        <w:t xml:space="preserve"> asetettuj</w:t>
      </w:r>
      <w:r w:rsidR="00394E59">
        <w:t xml:space="preserve">a tavoitteita myös yhteistyötä </w:t>
      </w:r>
      <w:r w:rsidR="004B677D">
        <w:t>kohde</w:t>
      </w:r>
      <w:r w:rsidR="00394E59">
        <w:t>- ja sidos</w:t>
      </w:r>
      <w:r>
        <w:t>ryhmien kanssa.</w:t>
      </w:r>
      <w:r w:rsidR="004E3B8C">
        <w:t xml:space="preserve"> </w:t>
      </w:r>
      <w:r w:rsidR="004B677D">
        <w:t>Viestinnässä huomioidaan kohderyhmien erilaiset tarpeet sekä vuorovaikutteisuuden ja osallisuuden edistäminen.</w:t>
      </w:r>
    </w:p>
    <w:p w:rsidR="001038FE" w:rsidRDefault="001038FE" w:rsidP="00274F23">
      <w:r>
        <w:t>Hankkeet noudattavat Tornion kaupungin viestintäohjeita ja niiden viestinnässä käytetään kaupungin viestintäkanavia. Kaupungin sääntöjen ja ohjeiden lisäksi hankkeessa mukana olevien kaupungin osapuolten tulee perehtyä ja noudattaa rahoittajaviranomaisen viestintää koskevia erillisohjeita, jotka voivat olla kaupungin ohjeistusta tiukempia.</w:t>
      </w:r>
    </w:p>
    <w:p w:rsidR="0048538B" w:rsidRDefault="0048538B" w:rsidP="00274F23"/>
    <w:p w:rsidR="001F72B3" w:rsidRPr="00610493" w:rsidRDefault="001F72B3" w:rsidP="00610493">
      <w:pPr>
        <w:pStyle w:val="Otsikko1"/>
      </w:pPr>
      <w:bookmarkStart w:id="103" w:name="_Toc535309551"/>
      <w:r w:rsidRPr="00610493">
        <w:t>9</w:t>
      </w:r>
      <w:r w:rsidR="0045584A" w:rsidRPr="00610493">
        <w:t>.</w:t>
      </w:r>
      <w:r w:rsidRPr="00610493">
        <w:t xml:space="preserve"> KRIISIVIESTINTÄ</w:t>
      </w:r>
      <w:bookmarkEnd w:id="103"/>
    </w:p>
    <w:p w:rsidR="00610493" w:rsidRDefault="00610493" w:rsidP="00F02896"/>
    <w:p w:rsidR="00B84391" w:rsidRDefault="00B84391" w:rsidP="00F02896">
      <w:r>
        <w:t xml:space="preserve">Poikkeuksellisissa tilanteissa kunnan viestintä nojaa tavanomaisten viestintäkäytäntöjen ja </w:t>
      </w:r>
      <w:r w:rsidR="00176997">
        <w:t>-</w:t>
      </w:r>
      <w:r>
        <w:t>kanavien tehostettuun käyttöön.</w:t>
      </w:r>
      <w:r w:rsidR="00F87B84">
        <w:t xml:space="preserve"> Lisäksi voidaan tarvita esimerkiksi vaaratiedotte</w:t>
      </w:r>
      <w:r w:rsidR="00F02896">
        <w:t>ita ja erillistä puhe</w:t>
      </w:r>
      <w:r w:rsidR="00F87B84">
        <w:t>linpalvelua.</w:t>
      </w:r>
      <w:r w:rsidR="00F02896">
        <w:t xml:space="preserve"> </w:t>
      </w:r>
    </w:p>
    <w:p w:rsidR="00F02896" w:rsidRDefault="00F87B84" w:rsidP="00274F23">
      <w:r>
        <w:t>Mitä laajempi kriisi on, sitä tärkeämpää on tehostaa ja keskittää viestintää.</w:t>
      </w:r>
      <w:r w:rsidR="00F02896">
        <w:t xml:space="preserve"> </w:t>
      </w:r>
      <w:r w:rsidR="00B84391">
        <w:t>Tiedottaminen käynnistyy esimiehille ja toimivalle johdolle annettavasta tilannetiedotuksesta, jonka perusteella johto päättää tarvittavista toimenpiteistä ja johtoryhmän kokoontumisesta.</w:t>
      </w:r>
      <w:r w:rsidR="00F02896">
        <w:t xml:space="preserve"> Suurissa häiriötilanteissa vastuu ulkoisesta viestinnästä keskitetään johtoryhmälle. Jos kuntaan perustetaan johtokeskus, siirretään myös viestintä sinne.</w:t>
      </w:r>
    </w:p>
    <w:p w:rsidR="00F02896" w:rsidRDefault="00B84391" w:rsidP="00274F23">
      <w:r>
        <w:t>K</w:t>
      </w:r>
      <w:r w:rsidR="000E206A">
        <w:t>riisitilanteessa k</w:t>
      </w:r>
      <w:r>
        <w:t>unnan viestinnän tehtävänä on tukea pelastusviranomaisten toimintaa, varmistaa oikean tiedon leviäminen ja tarjota medialle luotettava</w:t>
      </w:r>
      <w:r w:rsidR="009369F6">
        <w:t>a</w:t>
      </w:r>
      <w:r>
        <w:t xml:space="preserve"> ja reaaliaikai</w:t>
      </w:r>
      <w:r w:rsidR="009369F6">
        <w:t>sta</w:t>
      </w:r>
      <w:r>
        <w:t xml:space="preserve"> tilannetieto</w:t>
      </w:r>
      <w:r w:rsidR="009369F6">
        <w:t>a</w:t>
      </w:r>
      <w:r>
        <w:t xml:space="preserve"> ja työskentely</w:t>
      </w:r>
      <w:r w:rsidR="000E206A">
        <w:t>-</w:t>
      </w:r>
      <w:r>
        <w:t>mahdollisuu</w:t>
      </w:r>
      <w:r w:rsidR="009369F6">
        <w:t>ksia</w:t>
      </w:r>
      <w:r>
        <w:t xml:space="preserve"> ti</w:t>
      </w:r>
      <w:r w:rsidR="00F02896">
        <w:t>lanteen sallimissa puitteissa.</w:t>
      </w:r>
    </w:p>
    <w:p w:rsidR="009B0EAB" w:rsidRDefault="00F02896" w:rsidP="00274F23">
      <w:r>
        <w:t>Päävastuu tiedottamisesta ja viestinnän sisällöstä kuuluu kriisissä sille viranomaiselle, jolla on tilanteen johtovastuu. Kunta tiedottaa erityisesti kunnan peruspalveluista ja niiden turvaamisesta.</w:t>
      </w:r>
    </w:p>
    <w:p w:rsidR="008621DA" w:rsidRPr="00B62CA6" w:rsidRDefault="008621DA" w:rsidP="00274F23"/>
    <w:p w:rsidR="001F72B3" w:rsidRDefault="00A14B26" w:rsidP="00610493">
      <w:pPr>
        <w:pStyle w:val="Otsikko1"/>
      </w:pPr>
      <w:bookmarkStart w:id="104" w:name="_Toc535309552"/>
      <w:r>
        <w:t xml:space="preserve">10. </w:t>
      </w:r>
      <w:r w:rsidR="00483206" w:rsidRPr="0045584A">
        <w:t>V</w:t>
      </w:r>
      <w:r w:rsidR="001759DB">
        <w:t>IESTINNÄN SEURANTA JA</w:t>
      </w:r>
      <w:r w:rsidR="00363A19" w:rsidRPr="0045584A">
        <w:t xml:space="preserve"> </w:t>
      </w:r>
      <w:r w:rsidR="001F72B3" w:rsidRPr="0045584A">
        <w:t>KEHITTÄMINEN</w:t>
      </w:r>
      <w:bookmarkEnd w:id="104"/>
    </w:p>
    <w:p w:rsidR="00610493" w:rsidRPr="00610493" w:rsidRDefault="00610493" w:rsidP="00610493"/>
    <w:p w:rsidR="00F373AB" w:rsidRPr="00483206" w:rsidRDefault="00363A19" w:rsidP="00610493">
      <w:pPr>
        <w:pStyle w:val="Otsikko2"/>
      </w:pPr>
      <w:bookmarkStart w:id="105" w:name="_Toc535309553"/>
      <w:r>
        <w:t>10.1. Viestinnän s</w:t>
      </w:r>
      <w:r w:rsidR="00F373AB" w:rsidRPr="00483206">
        <w:t>euranta</w:t>
      </w:r>
      <w:bookmarkEnd w:id="105"/>
    </w:p>
    <w:p w:rsidR="0084153F" w:rsidRDefault="001F5992" w:rsidP="0084153F">
      <w:r>
        <w:t>Hyvä viestintä on suunnitelmallista ja tukee kaupungin strategisten tavoitteiden saavuttamista. Viestinnän arviointi puolestaan on osa kaupungin strategian toteutumisen seurantaa ja auttaa kehittämään</w:t>
      </w:r>
      <w:r w:rsidR="0084153F">
        <w:t xml:space="preserve"> paitsi vi</w:t>
      </w:r>
      <w:r w:rsidR="00313EB9">
        <w:t>estintää</w:t>
      </w:r>
      <w:r w:rsidR="00306A5D">
        <w:t xml:space="preserve"> ja markkinointia</w:t>
      </w:r>
      <w:r w:rsidR="00313EB9">
        <w:t xml:space="preserve"> myös</w:t>
      </w:r>
      <w:r>
        <w:t xml:space="preserve"> johtamista ja mainetyötä. Seurantatiedon kerääminen</w:t>
      </w:r>
      <w:r w:rsidR="0084153F">
        <w:t xml:space="preserve"> on tärkeää myös </w:t>
      </w:r>
      <w:r>
        <w:t>muiden organisaatioi</w:t>
      </w:r>
      <w:r w:rsidR="00313EB9">
        <w:t>den viestinnän vertailemiseksi ja</w:t>
      </w:r>
      <w:r w:rsidR="0084153F">
        <w:t xml:space="preserve"> </w:t>
      </w:r>
      <w:r>
        <w:t>hyvien käytäntöjen jakamiseksi.</w:t>
      </w:r>
      <w:r w:rsidR="00154A23">
        <w:t xml:space="preserve"> </w:t>
      </w:r>
      <w:r w:rsidR="0084153F">
        <w:t>Määrällisen mittaamisen ohella tarvitaan laadullista viestinnän vaikuttavuuden arviointia.</w:t>
      </w:r>
    </w:p>
    <w:p w:rsidR="000B354A" w:rsidRDefault="00157034" w:rsidP="00157034">
      <w:r>
        <w:t>Yksi tärkeimmistä viestinnän seurantakeinoista on saatu palaute ja esimerkiksi</w:t>
      </w:r>
      <w:r w:rsidR="00306A5D">
        <w:t xml:space="preserve"> erilaiset</w:t>
      </w:r>
      <w:r>
        <w:t xml:space="preserve"> si</w:t>
      </w:r>
      <w:r w:rsidR="00313EB9">
        <w:t>säisesti käydyt keskustelut</w:t>
      </w:r>
      <w:r w:rsidR="00306A5D">
        <w:t>.</w:t>
      </w:r>
      <w:r w:rsidR="00313EB9">
        <w:t xml:space="preserve"> </w:t>
      </w:r>
      <w:r w:rsidR="00306A5D">
        <w:t xml:space="preserve">Myös jatkuva itsearviointi on osa viestinnän seurantaa. </w:t>
      </w:r>
    </w:p>
    <w:p w:rsidR="000B354A" w:rsidRDefault="000B354A" w:rsidP="00157034">
      <w:r>
        <w:t xml:space="preserve">Muita </w:t>
      </w:r>
      <w:r w:rsidR="00110FAD">
        <w:t xml:space="preserve">viestinnän </w:t>
      </w:r>
      <w:r w:rsidR="00157034">
        <w:t>seurantakeinoja ovat esimerkiksi erilaiset</w:t>
      </w:r>
      <w:r w:rsidR="00627A32">
        <w:t xml:space="preserve"> </w:t>
      </w:r>
      <w:r w:rsidR="00DA1AA6">
        <w:t xml:space="preserve">viestintää koskevat </w:t>
      </w:r>
      <w:r w:rsidR="00157034">
        <w:t>kyselyt ja imag</w:t>
      </w:r>
      <w:r w:rsidR="00DA1AA6">
        <w:t>otutkimukset</w:t>
      </w:r>
      <w:r w:rsidR="00110FAD">
        <w:t xml:space="preserve">, joita voidaan kohdentaa niin henkilöstölle ja kuntalaisille kuin luottamusmiehille ja sidosryhmille. </w:t>
      </w:r>
      <w:r w:rsidR="00DA1AA6">
        <w:t>Kaupungin verkkosivujen käyttäjätutk</w:t>
      </w:r>
      <w:r w:rsidR="00253D81">
        <w:t>imus toteutetaan säännöllisesti</w:t>
      </w:r>
      <w:r w:rsidR="00985FB1">
        <w:t>.</w:t>
      </w:r>
    </w:p>
    <w:p w:rsidR="00185BDD" w:rsidRDefault="00185BDD" w:rsidP="00306A5D">
      <w:r>
        <w:lastRenderedPageBreak/>
        <w:t>Kulloinkin käytettävien mittareiden valintaa ohjaavat viestinnälle asetetut tavoitteet.</w:t>
      </w:r>
    </w:p>
    <w:p w:rsidR="00306A5D" w:rsidRDefault="00313EB9" w:rsidP="00306A5D">
      <w:r>
        <w:t>Viestinnän</w:t>
      </w:r>
      <w:r w:rsidR="00985FB1">
        <w:t xml:space="preserve"> </w:t>
      </w:r>
      <w:r>
        <w:t>seurannan tulee olla tavoitteellista ja johtaa toiminnan arviointiin ja kehittämiseen.</w:t>
      </w:r>
      <w:r w:rsidR="00985FB1">
        <w:t xml:space="preserve"> </w:t>
      </w:r>
    </w:p>
    <w:p w:rsidR="00483206" w:rsidRPr="00483206" w:rsidRDefault="00363A19" w:rsidP="00610493">
      <w:pPr>
        <w:pStyle w:val="Otsikko2"/>
      </w:pPr>
      <w:bookmarkStart w:id="106" w:name="_Toc535309554"/>
      <w:r>
        <w:t>10.2. Viestinnän k</w:t>
      </w:r>
      <w:r w:rsidR="00483206" w:rsidRPr="00483206">
        <w:t>ehittäminen</w:t>
      </w:r>
      <w:bookmarkEnd w:id="106"/>
    </w:p>
    <w:p w:rsidR="00786E4F" w:rsidRDefault="00483206" w:rsidP="00450BA6">
      <w:r>
        <w:t xml:space="preserve">Kaupunki kehittää viestintää ottamalla harkinnan mukaan käyttöön uusia viestintävälineitä ja </w:t>
      </w:r>
      <w:r w:rsidR="00786E4F">
        <w:t>-</w:t>
      </w:r>
      <w:r>
        <w:t>kanavia</w:t>
      </w:r>
      <w:r w:rsidR="00786E4F">
        <w:t xml:space="preserve"> eri kohderyhmien tavoittamiseksi, kuntalaisten osallisuuden vahvistamiseksi ja kaupungin tunnettavuuden kasvattamiseksi</w:t>
      </w:r>
      <w:r w:rsidR="00D34774">
        <w:t>.</w:t>
      </w:r>
    </w:p>
    <w:p w:rsidR="00022351" w:rsidRDefault="00154A23" w:rsidP="00450BA6">
      <w:r>
        <w:t>Viestintää kehitetään myös</w:t>
      </w:r>
      <w:r w:rsidR="00311EC4">
        <w:t xml:space="preserve"> </w:t>
      </w:r>
      <w:r w:rsidR="009E213A">
        <w:t>r</w:t>
      </w:r>
      <w:r w:rsidR="00483206">
        <w:t>ohkaisemalla kokeilukulttuuriin, parantamalla henkilöstön viestintätaitoja</w:t>
      </w:r>
      <w:r w:rsidR="00A75F9D">
        <w:t xml:space="preserve"> </w:t>
      </w:r>
      <w:r w:rsidR="000A5B94">
        <w:t>ja pitämällä yllä viestinnän ammattilaisten,</w:t>
      </w:r>
      <w:r w:rsidR="00311EC4">
        <w:t xml:space="preserve"> eri alojen</w:t>
      </w:r>
      <w:r w:rsidR="000A5B94">
        <w:t xml:space="preserve"> asiantuntijoiden</w:t>
      </w:r>
      <w:r w:rsidR="00363A19">
        <w:t>, esimiesten</w:t>
      </w:r>
      <w:r w:rsidR="000A5B94">
        <w:t xml:space="preserve"> ja johdon viestintäosaamista</w:t>
      </w:r>
      <w:r w:rsidR="00483206">
        <w:t xml:space="preserve">, tehostamalla sisäistä ja ulkoista viestintäyhteistyötä sekä vahvistamalla myönteistä viestintäilmapiiriä. Viestintää koskevat ohjeet </w:t>
      </w:r>
      <w:r w:rsidR="000E206A">
        <w:t xml:space="preserve">ja </w:t>
      </w:r>
      <w:r w:rsidR="00483206">
        <w:t>materiaalit pidetään ajan tasalla ja kaikkien työntekijöiden helposti saatavilla kaupungin intranetissä.</w:t>
      </w:r>
    </w:p>
    <w:sectPr w:rsidR="00022351" w:rsidSect="002F479E">
      <w:footerReference w:type="defaul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704" w:rsidRDefault="00921704" w:rsidP="003306A9">
      <w:pPr>
        <w:spacing w:after="0" w:line="240" w:lineRule="auto"/>
      </w:pPr>
      <w:r>
        <w:separator/>
      </w:r>
    </w:p>
  </w:endnote>
  <w:endnote w:type="continuationSeparator" w:id="0">
    <w:p w:rsidR="00921704" w:rsidRDefault="00921704" w:rsidP="0033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Utopia Std Black Headline">
    <w:charset w:val="00"/>
    <w:family w:val="roman"/>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491735"/>
      <w:docPartObj>
        <w:docPartGallery w:val="Page Numbers (Bottom of Page)"/>
        <w:docPartUnique/>
      </w:docPartObj>
    </w:sdtPr>
    <w:sdtEndPr/>
    <w:sdtContent>
      <w:p w:rsidR="00921704" w:rsidRDefault="00921704">
        <w:pPr>
          <w:pStyle w:val="Alatunniste"/>
          <w:jc w:val="center"/>
        </w:pPr>
        <w:r>
          <w:fldChar w:fldCharType="begin"/>
        </w:r>
        <w:r>
          <w:instrText>PAGE   \* MERGEFORMAT</w:instrText>
        </w:r>
        <w:r>
          <w:fldChar w:fldCharType="separate"/>
        </w:r>
        <w:r w:rsidR="000F604B">
          <w:rPr>
            <w:noProof/>
          </w:rPr>
          <w:t>12</w:t>
        </w:r>
        <w:r>
          <w:fldChar w:fldCharType="end"/>
        </w:r>
      </w:p>
    </w:sdtContent>
  </w:sdt>
  <w:p w:rsidR="00921704" w:rsidRDefault="0092170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704" w:rsidRDefault="00921704" w:rsidP="003306A9">
      <w:pPr>
        <w:spacing w:after="0" w:line="240" w:lineRule="auto"/>
      </w:pPr>
      <w:r>
        <w:separator/>
      </w:r>
    </w:p>
  </w:footnote>
  <w:footnote w:type="continuationSeparator" w:id="0">
    <w:p w:rsidR="00921704" w:rsidRDefault="00921704" w:rsidP="00330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0CB"/>
    <w:multiLevelType w:val="multilevel"/>
    <w:tmpl w:val="2E609D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013437"/>
    <w:multiLevelType w:val="hybridMultilevel"/>
    <w:tmpl w:val="CFCC59E2"/>
    <w:lvl w:ilvl="0" w:tplc="040B000F">
      <w:start w:val="3"/>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1251E36"/>
    <w:multiLevelType w:val="hybridMultilevel"/>
    <w:tmpl w:val="50F0963C"/>
    <w:lvl w:ilvl="0" w:tplc="F516D4D4">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84329F0"/>
    <w:multiLevelType w:val="hybridMultilevel"/>
    <w:tmpl w:val="0BE0F6A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09900A05"/>
    <w:multiLevelType w:val="hybridMultilevel"/>
    <w:tmpl w:val="7D8026DE"/>
    <w:lvl w:ilvl="0" w:tplc="21288590">
      <w:start w:val="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7D0BE3"/>
    <w:multiLevelType w:val="hybridMultilevel"/>
    <w:tmpl w:val="1D4EB55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9674721"/>
    <w:multiLevelType w:val="multilevel"/>
    <w:tmpl w:val="E71E0720"/>
    <w:lvl w:ilvl="0">
      <w:start w:val="3"/>
      <w:numFmt w:val="decimal"/>
      <w:lvlText w:val="%1."/>
      <w:lvlJc w:val="left"/>
      <w:pPr>
        <w:ind w:left="360" w:hanging="360"/>
      </w:pPr>
      <w:rPr>
        <w:rFonts w:asciiTheme="minorHAnsi" w:eastAsiaTheme="minorHAnsi" w:hAnsiTheme="minorHAnsi" w:cstheme="minorBidi" w:hint="default"/>
        <w:color w:val="auto"/>
        <w:sz w:val="22"/>
      </w:rPr>
    </w:lvl>
    <w:lvl w:ilvl="1">
      <w:start w:val="1"/>
      <w:numFmt w:val="decimal"/>
      <w:lvlText w:val="%1.%2."/>
      <w:lvlJc w:val="left"/>
      <w:pPr>
        <w:ind w:left="720" w:hanging="720"/>
      </w:pPr>
      <w:rPr>
        <w:rFonts w:asciiTheme="minorHAnsi" w:eastAsiaTheme="minorHAnsi" w:hAnsiTheme="minorHAnsi" w:cstheme="minorBidi" w:hint="default"/>
        <w:color w:val="auto"/>
        <w:sz w:val="22"/>
      </w:rPr>
    </w:lvl>
    <w:lvl w:ilvl="2">
      <w:start w:val="1"/>
      <w:numFmt w:val="decimal"/>
      <w:lvlText w:val="%1.%2.%3."/>
      <w:lvlJc w:val="left"/>
      <w:pPr>
        <w:ind w:left="720" w:hanging="720"/>
      </w:pPr>
      <w:rPr>
        <w:rFonts w:asciiTheme="minorHAnsi" w:eastAsiaTheme="minorHAnsi" w:hAnsiTheme="minorHAnsi" w:cstheme="minorBidi" w:hint="default"/>
        <w:color w:val="auto"/>
        <w:sz w:val="22"/>
      </w:rPr>
    </w:lvl>
    <w:lvl w:ilvl="3">
      <w:start w:val="1"/>
      <w:numFmt w:val="decimal"/>
      <w:lvlText w:val="%1.%2.%3.%4."/>
      <w:lvlJc w:val="left"/>
      <w:pPr>
        <w:ind w:left="1080" w:hanging="1080"/>
      </w:pPr>
      <w:rPr>
        <w:rFonts w:asciiTheme="minorHAnsi" w:eastAsiaTheme="minorHAnsi" w:hAnsiTheme="minorHAnsi" w:cstheme="minorBidi" w:hint="default"/>
        <w:color w:val="auto"/>
        <w:sz w:val="22"/>
      </w:rPr>
    </w:lvl>
    <w:lvl w:ilvl="4">
      <w:start w:val="1"/>
      <w:numFmt w:val="decimal"/>
      <w:lvlText w:val="%1.%2.%3.%4.%5."/>
      <w:lvlJc w:val="left"/>
      <w:pPr>
        <w:ind w:left="1080" w:hanging="1080"/>
      </w:pPr>
      <w:rPr>
        <w:rFonts w:asciiTheme="minorHAnsi" w:eastAsiaTheme="minorHAnsi" w:hAnsiTheme="minorHAnsi" w:cstheme="minorBidi" w:hint="default"/>
        <w:color w:val="auto"/>
        <w:sz w:val="22"/>
      </w:rPr>
    </w:lvl>
    <w:lvl w:ilvl="5">
      <w:start w:val="1"/>
      <w:numFmt w:val="decimal"/>
      <w:lvlText w:val="%1.%2.%3.%4.%5.%6."/>
      <w:lvlJc w:val="left"/>
      <w:pPr>
        <w:ind w:left="1440" w:hanging="1440"/>
      </w:pPr>
      <w:rPr>
        <w:rFonts w:asciiTheme="minorHAnsi" w:eastAsiaTheme="minorHAnsi" w:hAnsiTheme="minorHAnsi" w:cstheme="minorBidi" w:hint="default"/>
        <w:color w:val="auto"/>
        <w:sz w:val="22"/>
      </w:rPr>
    </w:lvl>
    <w:lvl w:ilvl="6">
      <w:start w:val="1"/>
      <w:numFmt w:val="decimal"/>
      <w:lvlText w:val="%1.%2.%3.%4.%5.%6.%7."/>
      <w:lvlJc w:val="left"/>
      <w:pPr>
        <w:ind w:left="1440" w:hanging="1440"/>
      </w:pPr>
      <w:rPr>
        <w:rFonts w:asciiTheme="minorHAnsi" w:eastAsiaTheme="minorHAnsi" w:hAnsiTheme="minorHAnsi" w:cstheme="minorBidi" w:hint="default"/>
        <w:color w:val="auto"/>
        <w:sz w:val="22"/>
      </w:rPr>
    </w:lvl>
    <w:lvl w:ilvl="7">
      <w:start w:val="1"/>
      <w:numFmt w:val="decimal"/>
      <w:lvlText w:val="%1.%2.%3.%4.%5.%6.%7.%8."/>
      <w:lvlJc w:val="left"/>
      <w:pPr>
        <w:ind w:left="1800" w:hanging="1800"/>
      </w:pPr>
      <w:rPr>
        <w:rFonts w:asciiTheme="minorHAnsi" w:eastAsiaTheme="minorHAnsi" w:hAnsiTheme="minorHAnsi" w:cstheme="minorBidi" w:hint="default"/>
        <w:color w:val="auto"/>
        <w:sz w:val="22"/>
      </w:rPr>
    </w:lvl>
    <w:lvl w:ilvl="8">
      <w:start w:val="1"/>
      <w:numFmt w:val="decimal"/>
      <w:lvlText w:val="%1.%2.%3.%4.%5.%6.%7.%8.%9."/>
      <w:lvlJc w:val="left"/>
      <w:pPr>
        <w:ind w:left="1800" w:hanging="1800"/>
      </w:pPr>
      <w:rPr>
        <w:rFonts w:asciiTheme="minorHAnsi" w:eastAsiaTheme="minorHAnsi" w:hAnsiTheme="minorHAnsi" w:cstheme="minorBidi" w:hint="default"/>
        <w:color w:val="auto"/>
        <w:sz w:val="22"/>
      </w:rPr>
    </w:lvl>
  </w:abstractNum>
  <w:abstractNum w:abstractNumId="7" w15:restartNumberingAfterBreak="0">
    <w:nsid w:val="1EBD7A64"/>
    <w:multiLevelType w:val="hybridMultilevel"/>
    <w:tmpl w:val="38B6E8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9C774D9"/>
    <w:multiLevelType w:val="hybridMultilevel"/>
    <w:tmpl w:val="5D0E72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B6F7950"/>
    <w:multiLevelType w:val="hybridMultilevel"/>
    <w:tmpl w:val="80247B82"/>
    <w:lvl w:ilvl="0" w:tplc="22E89AD6">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EE1361B"/>
    <w:multiLevelType w:val="hybridMultilevel"/>
    <w:tmpl w:val="2932C7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FBA3644"/>
    <w:multiLevelType w:val="multilevel"/>
    <w:tmpl w:val="3822D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17839"/>
    <w:multiLevelType w:val="multilevel"/>
    <w:tmpl w:val="5AB2C172"/>
    <w:lvl w:ilvl="0">
      <w:start w:val="1"/>
      <w:numFmt w:val="decimal"/>
      <w:pStyle w:val="Tyyli1"/>
      <w:lvlText w:val="%1."/>
      <w:lvlJc w:val="left"/>
      <w:pPr>
        <w:ind w:left="720" w:hanging="360"/>
      </w:pPr>
      <w:rPr>
        <w:rFonts w:hint="default"/>
      </w:rPr>
    </w:lvl>
    <w:lvl w:ilvl="1">
      <w:start w:val="1"/>
      <w:numFmt w:val="decimal"/>
      <w:pStyle w:val="Tyyli2"/>
      <w:isLgl/>
      <w:lvlText w:val="%1.%2."/>
      <w:lvlJc w:val="left"/>
      <w:pPr>
        <w:ind w:left="44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847CA1"/>
    <w:multiLevelType w:val="multilevel"/>
    <w:tmpl w:val="FA90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71657"/>
    <w:multiLevelType w:val="hybridMultilevel"/>
    <w:tmpl w:val="37565F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FBD7B97"/>
    <w:multiLevelType w:val="multilevel"/>
    <w:tmpl w:val="382AEE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A07244"/>
    <w:multiLevelType w:val="hybridMultilevel"/>
    <w:tmpl w:val="36AE3BD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2D400B0"/>
    <w:multiLevelType w:val="hybridMultilevel"/>
    <w:tmpl w:val="2918F96C"/>
    <w:lvl w:ilvl="0" w:tplc="9FCE1990">
      <w:start w:val="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3F37FC4"/>
    <w:multiLevelType w:val="multilevel"/>
    <w:tmpl w:val="CFF4780C"/>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373E91"/>
    <w:multiLevelType w:val="multilevel"/>
    <w:tmpl w:val="FA1A47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B0068E"/>
    <w:multiLevelType w:val="hybridMultilevel"/>
    <w:tmpl w:val="4920A4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3F42BE"/>
    <w:multiLevelType w:val="hybridMultilevel"/>
    <w:tmpl w:val="51D2734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577A3BAB"/>
    <w:multiLevelType w:val="hybridMultilevel"/>
    <w:tmpl w:val="AA1ED3B8"/>
    <w:lvl w:ilvl="0" w:tplc="040B000F">
      <w:start w:val="10"/>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57A6436A"/>
    <w:multiLevelType w:val="multilevel"/>
    <w:tmpl w:val="0F324A98"/>
    <w:lvl w:ilvl="0">
      <w:start w:val="3"/>
      <w:numFmt w:val="decimal"/>
      <w:lvlText w:val="%1."/>
      <w:lvlJc w:val="left"/>
      <w:pPr>
        <w:ind w:left="384" w:hanging="38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89F2389"/>
    <w:multiLevelType w:val="multilevel"/>
    <w:tmpl w:val="F84AB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60F44"/>
    <w:multiLevelType w:val="hybridMultilevel"/>
    <w:tmpl w:val="867A70B4"/>
    <w:lvl w:ilvl="0" w:tplc="040B0011">
      <w:start w:val="1"/>
      <w:numFmt w:val="decimal"/>
      <w:lvlText w:val="%1)"/>
      <w:lvlJc w:val="left"/>
      <w:pPr>
        <w:ind w:left="-1440" w:hanging="360"/>
      </w:pPr>
      <w:rPr>
        <w:rFonts w:hint="default"/>
      </w:rPr>
    </w:lvl>
    <w:lvl w:ilvl="1" w:tplc="040B0019" w:tentative="1">
      <w:start w:val="1"/>
      <w:numFmt w:val="lowerLetter"/>
      <w:lvlText w:val="%2."/>
      <w:lvlJc w:val="left"/>
      <w:pPr>
        <w:ind w:left="-720" w:hanging="360"/>
      </w:pPr>
    </w:lvl>
    <w:lvl w:ilvl="2" w:tplc="040B001B" w:tentative="1">
      <w:start w:val="1"/>
      <w:numFmt w:val="lowerRoman"/>
      <w:lvlText w:val="%3."/>
      <w:lvlJc w:val="right"/>
      <w:pPr>
        <w:ind w:left="0" w:hanging="180"/>
      </w:pPr>
    </w:lvl>
    <w:lvl w:ilvl="3" w:tplc="040B000F" w:tentative="1">
      <w:start w:val="1"/>
      <w:numFmt w:val="decimal"/>
      <w:lvlText w:val="%4."/>
      <w:lvlJc w:val="left"/>
      <w:pPr>
        <w:ind w:left="720" w:hanging="360"/>
      </w:pPr>
    </w:lvl>
    <w:lvl w:ilvl="4" w:tplc="040B0019" w:tentative="1">
      <w:start w:val="1"/>
      <w:numFmt w:val="lowerLetter"/>
      <w:lvlText w:val="%5."/>
      <w:lvlJc w:val="left"/>
      <w:pPr>
        <w:ind w:left="1440" w:hanging="360"/>
      </w:pPr>
    </w:lvl>
    <w:lvl w:ilvl="5" w:tplc="040B001B" w:tentative="1">
      <w:start w:val="1"/>
      <w:numFmt w:val="lowerRoman"/>
      <w:lvlText w:val="%6."/>
      <w:lvlJc w:val="right"/>
      <w:pPr>
        <w:ind w:left="2160" w:hanging="180"/>
      </w:pPr>
    </w:lvl>
    <w:lvl w:ilvl="6" w:tplc="040B000F" w:tentative="1">
      <w:start w:val="1"/>
      <w:numFmt w:val="decimal"/>
      <w:lvlText w:val="%7."/>
      <w:lvlJc w:val="left"/>
      <w:pPr>
        <w:ind w:left="2880" w:hanging="360"/>
      </w:pPr>
    </w:lvl>
    <w:lvl w:ilvl="7" w:tplc="040B0019" w:tentative="1">
      <w:start w:val="1"/>
      <w:numFmt w:val="lowerLetter"/>
      <w:lvlText w:val="%8."/>
      <w:lvlJc w:val="left"/>
      <w:pPr>
        <w:ind w:left="3600" w:hanging="360"/>
      </w:pPr>
    </w:lvl>
    <w:lvl w:ilvl="8" w:tplc="040B001B" w:tentative="1">
      <w:start w:val="1"/>
      <w:numFmt w:val="lowerRoman"/>
      <w:lvlText w:val="%9."/>
      <w:lvlJc w:val="right"/>
      <w:pPr>
        <w:ind w:left="4320" w:hanging="180"/>
      </w:pPr>
    </w:lvl>
  </w:abstractNum>
  <w:abstractNum w:abstractNumId="26" w15:restartNumberingAfterBreak="0">
    <w:nsid w:val="6529271E"/>
    <w:multiLevelType w:val="hybridMultilevel"/>
    <w:tmpl w:val="239C9F1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78070BC"/>
    <w:multiLevelType w:val="hybridMultilevel"/>
    <w:tmpl w:val="14DE01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8BE1350"/>
    <w:multiLevelType w:val="multilevel"/>
    <w:tmpl w:val="45240004"/>
    <w:lvl w:ilvl="0">
      <w:start w:val="1"/>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9106534"/>
    <w:multiLevelType w:val="hybridMultilevel"/>
    <w:tmpl w:val="A81A7FF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07B7FEE"/>
    <w:multiLevelType w:val="hybridMultilevel"/>
    <w:tmpl w:val="45289C3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6B421B7"/>
    <w:multiLevelType w:val="hybridMultilevel"/>
    <w:tmpl w:val="2D649C98"/>
    <w:lvl w:ilvl="0" w:tplc="7A7A2B44">
      <w:start w:val="10"/>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15:restartNumberingAfterBreak="0">
    <w:nsid w:val="7C947F3B"/>
    <w:multiLevelType w:val="hybridMultilevel"/>
    <w:tmpl w:val="813C4C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9"/>
  </w:num>
  <w:num w:numId="2">
    <w:abstractNumId w:val="28"/>
  </w:num>
  <w:num w:numId="3">
    <w:abstractNumId w:val="32"/>
  </w:num>
  <w:num w:numId="4">
    <w:abstractNumId w:val="8"/>
  </w:num>
  <w:num w:numId="5">
    <w:abstractNumId w:val="11"/>
  </w:num>
  <w:num w:numId="6">
    <w:abstractNumId w:val="15"/>
  </w:num>
  <w:num w:numId="7">
    <w:abstractNumId w:val="5"/>
  </w:num>
  <w:num w:numId="8">
    <w:abstractNumId w:val="26"/>
  </w:num>
  <w:num w:numId="9">
    <w:abstractNumId w:val="24"/>
  </w:num>
  <w:num w:numId="10">
    <w:abstractNumId w:val="13"/>
  </w:num>
  <w:num w:numId="11">
    <w:abstractNumId w:val="19"/>
  </w:num>
  <w:num w:numId="12">
    <w:abstractNumId w:val="20"/>
  </w:num>
  <w:num w:numId="13">
    <w:abstractNumId w:val="14"/>
  </w:num>
  <w:num w:numId="14">
    <w:abstractNumId w:val="3"/>
  </w:num>
  <w:num w:numId="15">
    <w:abstractNumId w:val="7"/>
  </w:num>
  <w:num w:numId="16">
    <w:abstractNumId w:val="18"/>
  </w:num>
  <w:num w:numId="17">
    <w:abstractNumId w:val="27"/>
  </w:num>
  <w:num w:numId="18">
    <w:abstractNumId w:val="0"/>
  </w:num>
  <w:num w:numId="19">
    <w:abstractNumId w:val="25"/>
  </w:num>
  <w:num w:numId="20">
    <w:abstractNumId w:val="9"/>
  </w:num>
  <w:num w:numId="21">
    <w:abstractNumId w:val="17"/>
  </w:num>
  <w:num w:numId="22">
    <w:abstractNumId w:val="4"/>
  </w:num>
  <w:num w:numId="23">
    <w:abstractNumId w:val="31"/>
  </w:num>
  <w:num w:numId="24">
    <w:abstractNumId w:val="22"/>
  </w:num>
  <w:num w:numId="25">
    <w:abstractNumId w:val="2"/>
  </w:num>
  <w:num w:numId="26">
    <w:abstractNumId w:val="10"/>
  </w:num>
  <w:num w:numId="27">
    <w:abstractNumId w:val="12"/>
  </w:num>
  <w:num w:numId="28">
    <w:abstractNumId w:val="1"/>
  </w:num>
  <w:num w:numId="29">
    <w:abstractNumId w:val="23"/>
  </w:num>
  <w:num w:numId="30">
    <w:abstractNumId w:val="6"/>
  </w:num>
  <w:num w:numId="31">
    <w:abstractNumId w:val="12"/>
    <w:lvlOverride w:ilvl="0">
      <w:startOverride w:val="3"/>
    </w:lvlOverride>
  </w:num>
  <w:num w:numId="32">
    <w:abstractNumId w:val="12"/>
    <w:lvlOverride w:ilvl="0">
      <w:startOverride w:val="3"/>
    </w:lvlOverride>
  </w:num>
  <w:num w:numId="33">
    <w:abstractNumId w:val="12"/>
    <w:lvlOverride w:ilvl="0">
      <w:startOverride w:val="3"/>
    </w:lvlOverride>
  </w:num>
  <w:num w:numId="34">
    <w:abstractNumId w:val="30"/>
  </w:num>
  <w:num w:numId="35">
    <w:abstractNumId w:val="1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65"/>
    <w:rsid w:val="0001354C"/>
    <w:rsid w:val="00015D31"/>
    <w:rsid w:val="00020299"/>
    <w:rsid w:val="00022351"/>
    <w:rsid w:val="00025D38"/>
    <w:rsid w:val="0002756E"/>
    <w:rsid w:val="000466E8"/>
    <w:rsid w:val="000506C6"/>
    <w:rsid w:val="00060387"/>
    <w:rsid w:val="000914C2"/>
    <w:rsid w:val="00096115"/>
    <w:rsid w:val="000A5B94"/>
    <w:rsid w:val="000A61E8"/>
    <w:rsid w:val="000A66C7"/>
    <w:rsid w:val="000B354A"/>
    <w:rsid w:val="000B673F"/>
    <w:rsid w:val="000C1B48"/>
    <w:rsid w:val="000D057E"/>
    <w:rsid w:val="000D0D3B"/>
    <w:rsid w:val="000D0D75"/>
    <w:rsid w:val="000D45BC"/>
    <w:rsid w:val="000D4C23"/>
    <w:rsid w:val="000E206A"/>
    <w:rsid w:val="000E2290"/>
    <w:rsid w:val="000E351B"/>
    <w:rsid w:val="000F1651"/>
    <w:rsid w:val="000F2004"/>
    <w:rsid w:val="000F604B"/>
    <w:rsid w:val="000F765F"/>
    <w:rsid w:val="00103386"/>
    <w:rsid w:val="001038FE"/>
    <w:rsid w:val="00104FCA"/>
    <w:rsid w:val="00110FAD"/>
    <w:rsid w:val="00125B3C"/>
    <w:rsid w:val="00126031"/>
    <w:rsid w:val="00127C23"/>
    <w:rsid w:val="0014659C"/>
    <w:rsid w:val="00152A66"/>
    <w:rsid w:val="00154041"/>
    <w:rsid w:val="00154A23"/>
    <w:rsid w:val="00156E76"/>
    <w:rsid w:val="00157034"/>
    <w:rsid w:val="00162680"/>
    <w:rsid w:val="00165599"/>
    <w:rsid w:val="00170CFB"/>
    <w:rsid w:val="0017179A"/>
    <w:rsid w:val="001759DB"/>
    <w:rsid w:val="00176997"/>
    <w:rsid w:val="00185BDD"/>
    <w:rsid w:val="00186B6A"/>
    <w:rsid w:val="00191484"/>
    <w:rsid w:val="001A596C"/>
    <w:rsid w:val="001A6153"/>
    <w:rsid w:val="001A617D"/>
    <w:rsid w:val="001A621E"/>
    <w:rsid w:val="001A7B76"/>
    <w:rsid w:val="001C2E7D"/>
    <w:rsid w:val="001C59D9"/>
    <w:rsid w:val="001D18B6"/>
    <w:rsid w:val="001D1C31"/>
    <w:rsid w:val="001D1FBD"/>
    <w:rsid w:val="001E005C"/>
    <w:rsid w:val="001F3581"/>
    <w:rsid w:val="001F5992"/>
    <w:rsid w:val="001F72B3"/>
    <w:rsid w:val="002212DB"/>
    <w:rsid w:val="00224E71"/>
    <w:rsid w:val="002321F7"/>
    <w:rsid w:val="00240980"/>
    <w:rsid w:val="00251023"/>
    <w:rsid w:val="00252BCB"/>
    <w:rsid w:val="00253D81"/>
    <w:rsid w:val="00260D73"/>
    <w:rsid w:val="002703C4"/>
    <w:rsid w:val="0027093A"/>
    <w:rsid w:val="00270B06"/>
    <w:rsid w:val="00274F23"/>
    <w:rsid w:val="00281842"/>
    <w:rsid w:val="0028226A"/>
    <w:rsid w:val="002A3361"/>
    <w:rsid w:val="002A3478"/>
    <w:rsid w:val="002A6794"/>
    <w:rsid w:val="002B17F7"/>
    <w:rsid w:val="002B63B4"/>
    <w:rsid w:val="002C06F2"/>
    <w:rsid w:val="002C1977"/>
    <w:rsid w:val="002C6244"/>
    <w:rsid w:val="002C7951"/>
    <w:rsid w:val="002D328F"/>
    <w:rsid w:val="002E34DA"/>
    <w:rsid w:val="002E73EF"/>
    <w:rsid w:val="002F479E"/>
    <w:rsid w:val="00302256"/>
    <w:rsid w:val="00306A5D"/>
    <w:rsid w:val="003104F8"/>
    <w:rsid w:val="00311EC4"/>
    <w:rsid w:val="00313068"/>
    <w:rsid w:val="00313EB9"/>
    <w:rsid w:val="00315B41"/>
    <w:rsid w:val="00324E35"/>
    <w:rsid w:val="00326317"/>
    <w:rsid w:val="00326C0C"/>
    <w:rsid w:val="00327517"/>
    <w:rsid w:val="003306A9"/>
    <w:rsid w:val="00334273"/>
    <w:rsid w:val="00334A0F"/>
    <w:rsid w:val="00345A4E"/>
    <w:rsid w:val="00346979"/>
    <w:rsid w:val="00353FCE"/>
    <w:rsid w:val="003624B6"/>
    <w:rsid w:val="00363A19"/>
    <w:rsid w:val="003659E4"/>
    <w:rsid w:val="0037339D"/>
    <w:rsid w:val="00380B59"/>
    <w:rsid w:val="003819B7"/>
    <w:rsid w:val="003872F1"/>
    <w:rsid w:val="00387D8E"/>
    <w:rsid w:val="00390EBA"/>
    <w:rsid w:val="00393DE2"/>
    <w:rsid w:val="00394E59"/>
    <w:rsid w:val="003974A2"/>
    <w:rsid w:val="003A6A4F"/>
    <w:rsid w:val="003B7E18"/>
    <w:rsid w:val="003C099B"/>
    <w:rsid w:val="003C386C"/>
    <w:rsid w:val="003D015C"/>
    <w:rsid w:val="003D38F9"/>
    <w:rsid w:val="003D65C1"/>
    <w:rsid w:val="003D6AA0"/>
    <w:rsid w:val="003E62DE"/>
    <w:rsid w:val="00416951"/>
    <w:rsid w:val="004230CD"/>
    <w:rsid w:val="00427B9D"/>
    <w:rsid w:val="00430906"/>
    <w:rsid w:val="00435FE1"/>
    <w:rsid w:val="004365DF"/>
    <w:rsid w:val="00440D5F"/>
    <w:rsid w:val="00442F3E"/>
    <w:rsid w:val="004437BB"/>
    <w:rsid w:val="0045042E"/>
    <w:rsid w:val="00450BA6"/>
    <w:rsid w:val="00453DF2"/>
    <w:rsid w:val="0045584A"/>
    <w:rsid w:val="00455FC8"/>
    <w:rsid w:val="0045629C"/>
    <w:rsid w:val="0045715C"/>
    <w:rsid w:val="00473DBD"/>
    <w:rsid w:val="0047435A"/>
    <w:rsid w:val="004822F9"/>
    <w:rsid w:val="00483206"/>
    <w:rsid w:val="00484570"/>
    <w:rsid w:val="0048538B"/>
    <w:rsid w:val="00487FC1"/>
    <w:rsid w:val="004902A0"/>
    <w:rsid w:val="004A0196"/>
    <w:rsid w:val="004A5849"/>
    <w:rsid w:val="004A60C7"/>
    <w:rsid w:val="004A671D"/>
    <w:rsid w:val="004B3E4F"/>
    <w:rsid w:val="004B5EE7"/>
    <w:rsid w:val="004B677D"/>
    <w:rsid w:val="004C1FF6"/>
    <w:rsid w:val="004C6B40"/>
    <w:rsid w:val="004D7F11"/>
    <w:rsid w:val="004E1D00"/>
    <w:rsid w:val="004E2B16"/>
    <w:rsid w:val="004E325C"/>
    <w:rsid w:val="004E3B8C"/>
    <w:rsid w:val="004F09D2"/>
    <w:rsid w:val="004F72E5"/>
    <w:rsid w:val="00502AF1"/>
    <w:rsid w:val="005034A9"/>
    <w:rsid w:val="00505023"/>
    <w:rsid w:val="00505779"/>
    <w:rsid w:val="00506976"/>
    <w:rsid w:val="0050699D"/>
    <w:rsid w:val="00517143"/>
    <w:rsid w:val="005249BB"/>
    <w:rsid w:val="005332E0"/>
    <w:rsid w:val="00536917"/>
    <w:rsid w:val="00537A80"/>
    <w:rsid w:val="005448B2"/>
    <w:rsid w:val="005464A3"/>
    <w:rsid w:val="00552259"/>
    <w:rsid w:val="0055500D"/>
    <w:rsid w:val="005564D9"/>
    <w:rsid w:val="00556AFE"/>
    <w:rsid w:val="00563097"/>
    <w:rsid w:val="00567B05"/>
    <w:rsid w:val="00570FAB"/>
    <w:rsid w:val="00574CBA"/>
    <w:rsid w:val="00576FE9"/>
    <w:rsid w:val="00585AA9"/>
    <w:rsid w:val="00590202"/>
    <w:rsid w:val="00595E0C"/>
    <w:rsid w:val="005B177C"/>
    <w:rsid w:val="005B24C3"/>
    <w:rsid w:val="005C0184"/>
    <w:rsid w:val="005C15BA"/>
    <w:rsid w:val="005C5248"/>
    <w:rsid w:val="005C69F4"/>
    <w:rsid w:val="005C6FDA"/>
    <w:rsid w:val="005C7F68"/>
    <w:rsid w:val="005D073B"/>
    <w:rsid w:val="005D5B80"/>
    <w:rsid w:val="005D6354"/>
    <w:rsid w:val="005D670D"/>
    <w:rsid w:val="005E5A23"/>
    <w:rsid w:val="005F0EF6"/>
    <w:rsid w:val="005F2052"/>
    <w:rsid w:val="005F4757"/>
    <w:rsid w:val="00605070"/>
    <w:rsid w:val="00610493"/>
    <w:rsid w:val="00610E86"/>
    <w:rsid w:val="0061409F"/>
    <w:rsid w:val="00615D09"/>
    <w:rsid w:val="006236B0"/>
    <w:rsid w:val="00627A32"/>
    <w:rsid w:val="00633079"/>
    <w:rsid w:val="00636046"/>
    <w:rsid w:val="0064082B"/>
    <w:rsid w:val="0064753A"/>
    <w:rsid w:val="00647C0E"/>
    <w:rsid w:val="00647EF2"/>
    <w:rsid w:val="00662418"/>
    <w:rsid w:val="00663565"/>
    <w:rsid w:val="00665534"/>
    <w:rsid w:val="0067767A"/>
    <w:rsid w:val="00687747"/>
    <w:rsid w:val="00690C89"/>
    <w:rsid w:val="00691565"/>
    <w:rsid w:val="00693E99"/>
    <w:rsid w:val="006A097D"/>
    <w:rsid w:val="006A1187"/>
    <w:rsid w:val="006A1C65"/>
    <w:rsid w:val="006A33EA"/>
    <w:rsid w:val="006A3ECA"/>
    <w:rsid w:val="006A6985"/>
    <w:rsid w:val="006B0386"/>
    <w:rsid w:val="006B0881"/>
    <w:rsid w:val="006B1AF7"/>
    <w:rsid w:val="006B396B"/>
    <w:rsid w:val="006B406C"/>
    <w:rsid w:val="006C56BA"/>
    <w:rsid w:val="006D7EC4"/>
    <w:rsid w:val="006E0DA8"/>
    <w:rsid w:val="006E555B"/>
    <w:rsid w:val="006F1595"/>
    <w:rsid w:val="006F17E8"/>
    <w:rsid w:val="006F1F9A"/>
    <w:rsid w:val="006F2CEA"/>
    <w:rsid w:val="006F7E97"/>
    <w:rsid w:val="007002EA"/>
    <w:rsid w:val="0070136B"/>
    <w:rsid w:val="0070239F"/>
    <w:rsid w:val="00703752"/>
    <w:rsid w:val="0070736B"/>
    <w:rsid w:val="00716281"/>
    <w:rsid w:val="00723C2E"/>
    <w:rsid w:val="00731DBF"/>
    <w:rsid w:val="00732289"/>
    <w:rsid w:val="00740ADB"/>
    <w:rsid w:val="00746098"/>
    <w:rsid w:val="00750F65"/>
    <w:rsid w:val="007549EB"/>
    <w:rsid w:val="00755AD6"/>
    <w:rsid w:val="00765AC8"/>
    <w:rsid w:val="007807AC"/>
    <w:rsid w:val="00786E4F"/>
    <w:rsid w:val="0078730D"/>
    <w:rsid w:val="007A0ACC"/>
    <w:rsid w:val="007B2646"/>
    <w:rsid w:val="007B4D53"/>
    <w:rsid w:val="007C187A"/>
    <w:rsid w:val="007C22BE"/>
    <w:rsid w:val="007C4361"/>
    <w:rsid w:val="007C5977"/>
    <w:rsid w:val="007D31D7"/>
    <w:rsid w:val="007D46F9"/>
    <w:rsid w:val="007E17F2"/>
    <w:rsid w:val="007E1CA1"/>
    <w:rsid w:val="007E753B"/>
    <w:rsid w:val="007E7D11"/>
    <w:rsid w:val="007F70B2"/>
    <w:rsid w:val="007F7C78"/>
    <w:rsid w:val="008222AA"/>
    <w:rsid w:val="00823863"/>
    <w:rsid w:val="00826EB2"/>
    <w:rsid w:val="0084153F"/>
    <w:rsid w:val="00847A47"/>
    <w:rsid w:val="008538F1"/>
    <w:rsid w:val="00854A50"/>
    <w:rsid w:val="00861D41"/>
    <w:rsid w:val="008621DA"/>
    <w:rsid w:val="0086410F"/>
    <w:rsid w:val="00864435"/>
    <w:rsid w:val="00871014"/>
    <w:rsid w:val="00873481"/>
    <w:rsid w:val="008926BD"/>
    <w:rsid w:val="008953E9"/>
    <w:rsid w:val="008956E3"/>
    <w:rsid w:val="008A21DC"/>
    <w:rsid w:val="008A4A54"/>
    <w:rsid w:val="008A5E99"/>
    <w:rsid w:val="008B612D"/>
    <w:rsid w:val="008D5990"/>
    <w:rsid w:val="008E71DE"/>
    <w:rsid w:val="008F6B15"/>
    <w:rsid w:val="00901162"/>
    <w:rsid w:val="00910209"/>
    <w:rsid w:val="00913B9E"/>
    <w:rsid w:val="00914F26"/>
    <w:rsid w:val="00921704"/>
    <w:rsid w:val="00925171"/>
    <w:rsid w:val="009369F6"/>
    <w:rsid w:val="009407BF"/>
    <w:rsid w:val="00940C69"/>
    <w:rsid w:val="00947939"/>
    <w:rsid w:val="0095145D"/>
    <w:rsid w:val="009517E4"/>
    <w:rsid w:val="009702AE"/>
    <w:rsid w:val="00977288"/>
    <w:rsid w:val="00981FBC"/>
    <w:rsid w:val="0098367D"/>
    <w:rsid w:val="00985FB1"/>
    <w:rsid w:val="009A30EE"/>
    <w:rsid w:val="009B0EAB"/>
    <w:rsid w:val="009B5C3F"/>
    <w:rsid w:val="009B6859"/>
    <w:rsid w:val="009C272A"/>
    <w:rsid w:val="009D0EA4"/>
    <w:rsid w:val="009D1E83"/>
    <w:rsid w:val="009E0669"/>
    <w:rsid w:val="009E0AB3"/>
    <w:rsid w:val="009E157E"/>
    <w:rsid w:val="009E1634"/>
    <w:rsid w:val="009E1D30"/>
    <w:rsid w:val="009E213A"/>
    <w:rsid w:val="009E2FD5"/>
    <w:rsid w:val="009E3A6D"/>
    <w:rsid w:val="009E5F60"/>
    <w:rsid w:val="009F6284"/>
    <w:rsid w:val="009F75D4"/>
    <w:rsid w:val="00A01548"/>
    <w:rsid w:val="00A04451"/>
    <w:rsid w:val="00A04665"/>
    <w:rsid w:val="00A11F25"/>
    <w:rsid w:val="00A12D43"/>
    <w:rsid w:val="00A14B26"/>
    <w:rsid w:val="00A26ED9"/>
    <w:rsid w:val="00A32FA4"/>
    <w:rsid w:val="00A35D4D"/>
    <w:rsid w:val="00A3758B"/>
    <w:rsid w:val="00A37A9F"/>
    <w:rsid w:val="00A4440A"/>
    <w:rsid w:val="00A67346"/>
    <w:rsid w:val="00A67BA1"/>
    <w:rsid w:val="00A75F9D"/>
    <w:rsid w:val="00A84B41"/>
    <w:rsid w:val="00A90501"/>
    <w:rsid w:val="00A95762"/>
    <w:rsid w:val="00AA2FE4"/>
    <w:rsid w:val="00AA3DF4"/>
    <w:rsid w:val="00AA6567"/>
    <w:rsid w:val="00AB1E7A"/>
    <w:rsid w:val="00AB6ABC"/>
    <w:rsid w:val="00AB7B6D"/>
    <w:rsid w:val="00AD0B72"/>
    <w:rsid w:val="00AD5F5A"/>
    <w:rsid w:val="00AD7CDD"/>
    <w:rsid w:val="00AF4061"/>
    <w:rsid w:val="00AF4AE3"/>
    <w:rsid w:val="00AF4BC5"/>
    <w:rsid w:val="00AF6ADB"/>
    <w:rsid w:val="00AF78FC"/>
    <w:rsid w:val="00B05413"/>
    <w:rsid w:val="00B1023E"/>
    <w:rsid w:val="00B11190"/>
    <w:rsid w:val="00B17692"/>
    <w:rsid w:val="00B25E4D"/>
    <w:rsid w:val="00B3189B"/>
    <w:rsid w:val="00B46DC6"/>
    <w:rsid w:val="00B503DA"/>
    <w:rsid w:val="00B52A57"/>
    <w:rsid w:val="00B53752"/>
    <w:rsid w:val="00B62CA6"/>
    <w:rsid w:val="00B7393A"/>
    <w:rsid w:val="00B74271"/>
    <w:rsid w:val="00B76289"/>
    <w:rsid w:val="00B76814"/>
    <w:rsid w:val="00B773B8"/>
    <w:rsid w:val="00B803DC"/>
    <w:rsid w:val="00B81E85"/>
    <w:rsid w:val="00B82F7D"/>
    <w:rsid w:val="00B831CF"/>
    <w:rsid w:val="00B83CC1"/>
    <w:rsid w:val="00B84391"/>
    <w:rsid w:val="00B87BC4"/>
    <w:rsid w:val="00B94B29"/>
    <w:rsid w:val="00B95546"/>
    <w:rsid w:val="00BA2298"/>
    <w:rsid w:val="00BA51F4"/>
    <w:rsid w:val="00BA7CAE"/>
    <w:rsid w:val="00BB1F66"/>
    <w:rsid w:val="00BB5EE4"/>
    <w:rsid w:val="00BC510F"/>
    <w:rsid w:val="00BD18A5"/>
    <w:rsid w:val="00BD1E66"/>
    <w:rsid w:val="00BE736C"/>
    <w:rsid w:val="00BF6DB5"/>
    <w:rsid w:val="00C02672"/>
    <w:rsid w:val="00C242E3"/>
    <w:rsid w:val="00C33FBC"/>
    <w:rsid w:val="00C34758"/>
    <w:rsid w:val="00C358B1"/>
    <w:rsid w:val="00C3664B"/>
    <w:rsid w:val="00C3727B"/>
    <w:rsid w:val="00C413B1"/>
    <w:rsid w:val="00C43AAF"/>
    <w:rsid w:val="00C46473"/>
    <w:rsid w:val="00C52422"/>
    <w:rsid w:val="00C57614"/>
    <w:rsid w:val="00C66823"/>
    <w:rsid w:val="00C74FE3"/>
    <w:rsid w:val="00C76DAA"/>
    <w:rsid w:val="00C811B9"/>
    <w:rsid w:val="00C8482A"/>
    <w:rsid w:val="00C84C58"/>
    <w:rsid w:val="00C875E9"/>
    <w:rsid w:val="00C95717"/>
    <w:rsid w:val="00C958EB"/>
    <w:rsid w:val="00C95B6B"/>
    <w:rsid w:val="00CA5E75"/>
    <w:rsid w:val="00CA6833"/>
    <w:rsid w:val="00CA7434"/>
    <w:rsid w:val="00CB58B6"/>
    <w:rsid w:val="00CB5A54"/>
    <w:rsid w:val="00CB6510"/>
    <w:rsid w:val="00CB6A24"/>
    <w:rsid w:val="00CC7F6B"/>
    <w:rsid w:val="00CD3F0D"/>
    <w:rsid w:val="00CD625C"/>
    <w:rsid w:val="00CD68B5"/>
    <w:rsid w:val="00CE511B"/>
    <w:rsid w:val="00CE7A90"/>
    <w:rsid w:val="00CF13A5"/>
    <w:rsid w:val="00CF7564"/>
    <w:rsid w:val="00D053DF"/>
    <w:rsid w:val="00D056A6"/>
    <w:rsid w:val="00D05D4F"/>
    <w:rsid w:val="00D07CCF"/>
    <w:rsid w:val="00D109C6"/>
    <w:rsid w:val="00D14D95"/>
    <w:rsid w:val="00D2076D"/>
    <w:rsid w:val="00D20DEE"/>
    <w:rsid w:val="00D22247"/>
    <w:rsid w:val="00D27252"/>
    <w:rsid w:val="00D34774"/>
    <w:rsid w:val="00D438D9"/>
    <w:rsid w:val="00D45F62"/>
    <w:rsid w:val="00D479E2"/>
    <w:rsid w:val="00D512A5"/>
    <w:rsid w:val="00D61454"/>
    <w:rsid w:val="00D65EB2"/>
    <w:rsid w:val="00D7020B"/>
    <w:rsid w:val="00D73AB6"/>
    <w:rsid w:val="00D73F21"/>
    <w:rsid w:val="00D81F8B"/>
    <w:rsid w:val="00D83F1C"/>
    <w:rsid w:val="00D91320"/>
    <w:rsid w:val="00D92462"/>
    <w:rsid w:val="00DA0354"/>
    <w:rsid w:val="00DA1AA6"/>
    <w:rsid w:val="00DB540F"/>
    <w:rsid w:val="00DB60BD"/>
    <w:rsid w:val="00DC1EF3"/>
    <w:rsid w:val="00DC556F"/>
    <w:rsid w:val="00DD4E0A"/>
    <w:rsid w:val="00DE32B4"/>
    <w:rsid w:val="00DE6C1E"/>
    <w:rsid w:val="00DE6DFC"/>
    <w:rsid w:val="00E01297"/>
    <w:rsid w:val="00E05977"/>
    <w:rsid w:val="00E14F0C"/>
    <w:rsid w:val="00E15CEB"/>
    <w:rsid w:val="00E20FE6"/>
    <w:rsid w:val="00E224EB"/>
    <w:rsid w:val="00E22A3E"/>
    <w:rsid w:val="00E22A64"/>
    <w:rsid w:val="00E25472"/>
    <w:rsid w:val="00E302E0"/>
    <w:rsid w:val="00E43098"/>
    <w:rsid w:val="00E43268"/>
    <w:rsid w:val="00E77763"/>
    <w:rsid w:val="00E7796A"/>
    <w:rsid w:val="00E9007F"/>
    <w:rsid w:val="00E901CF"/>
    <w:rsid w:val="00EA3430"/>
    <w:rsid w:val="00EB1D7C"/>
    <w:rsid w:val="00EB5965"/>
    <w:rsid w:val="00EC421D"/>
    <w:rsid w:val="00ED1F14"/>
    <w:rsid w:val="00ED3E80"/>
    <w:rsid w:val="00ED654E"/>
    <w:rsid w:val="00ED6E3B"/>
    <w:rsid w:val="00EE401C"/>
    <w:rsid w:val="00EF5183"/>
    <w:rsid w:val="00F00E92"/>
    <w:rsid w:val="00F0200B"/>
    <w:rsid w:val="00F02896"/>
    <w:rsid w:val="00F106B5"/>
    <w:rsid w:val="00F24E8E"/>
    <w:rsid w:val="00F35CD7"/>
    <w:rsid w:val="00F373AB"/>
    <w:rsid w:val="00F41D7E"/>
    <w:rsid w:val="00F43972"/>
    <w:rsid w:val="00F44C75"/>
    <w:rsid w:val="00F60C20"/>
    <w:rsid w:val="00F71757"/>
    <w:rsid w:val="00F736BC"/>
    <w:rsid w:val="00F75277"/>
    <w:rsid w:val="00F767F4"/>
    <w:rsid w:val="00F84FC7"/>
    <w:rsid w:val="00F852A6"/>
    <w:rsid w:val="00F87B84"/>
    <w:rsid w:val="00F906CF"/>
    <w:rsid w:val="00F96F76"/>
    <w:rsid w:val="00FA19BF"/>
    <w:rsid w:val="00FA19F4"/>
    <w:rsid w:val="00FA2CE3"/>
    <w:rsid w:val="00FA7B14"/>
    <w:rsid w:val="00FB54E9"/>
    <w:rsid w:val="00FC46C3"/>
    <w:rsid w:val="00FC472E"/>
    <w:rsid w:val="00FC5F6F"/>
    <w:rsid w:val="00FD4325"/>
    <w:rsid w:val="00FD5F9B"/>
    <w:rsid w:val="00FD6005"/>
    <w:rsid w:val="00FF3B0C"/>
    <w:rsid w:val="00FF6F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844F0ED"/>
  <w15:chartTrackingRefBased/>
  <w15:docId w15:val="{4120E351-3976-401C-A476-E8CA9484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F1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AB6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F1F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5">
    <w:name w:val="heading 5"/>
    <w:basedOn w:val="Normaali"/>
    <w:link w:val="Otsikko5Char"/>
    <w:uiPriority w:val="9"/>
    <w:qFormat/>
    <w:rsid w:val="00AB6ABC"/>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A1C65"/>
    <w:pPr>
      <w:ind w:left="720"/>
      <w:contextualSpacing/>
    </w:pPr>
  </w:style>
  <w:style w:type="paragraph" w:styleId="Seliteteksti">
    <w:name w:val="Balloon Text"/>
    <w:basedOn w:val="Normaali"/>
    <w:link w:val="SelitetekstiChar"/>
    <w:uiPriority w:val="99"/>
    <w:semiHidden/>
    <w:unhideWhenUsed/>
    <w:rsid w:val="006236B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236B0"/>
    <w:rPr>
      <w:rFonts w:ascii="Segoe UI" w:hAnsi="Segoe UI" w:cs="Segoe UI"/>
      <w:sz w:val="18"/>
      <w:szCs w:val="18"/>
    </w:rPr>
  </w:style>
  <w:style w:type="character" w:styleId="Hyperlinkki">
    <w:name w:val="Hyperlink"/>
    <w:basedOn w:val="Kappaleenoletusfontti"/>
    <w:uiPriority w:val="99"/>
    <w:unhideWhenUsed/>
    <w:rsid w:val="00CA5E75"/>
    <w:rPr>
      <w:color w:val="0000FF"/>
      <w:u w:val="single"/>
    </w:rPr>
  </w:style>
  <w:style w:type="character" w:customStyle="1" w:styleId="element-invisible">
    <w:name w:val="element-invisible"/>
    <w:basedOn w:val="Kappaleenoletusfontti"/>
    <w:rsid w:val="00CA5E75"/>
  </w:style>
  <w:style w:type="paragraph" w:styleId="Yltunniste">
    <w:name w:val="header"/>
    <w:basedOn w:val="Normaali"/>
    <w:link w:val="YltunnisteChar"/>
    <w:uiPriority w:val="99"/>
    <w:unhideWhenUsed/>
    <w:rsid w:val="003306A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306A9"/>
  </w:style>
  <w:style w:type="paragraph" w:styleId="Alatunniste">
    <w:name w:val="footer"/>
    <w:basedOn w:val="Normaali"/>
    <w:link w:val="AlatunnisteChar"/>
    <w:uiPriority w:val="99"/>
    <w:unhideWhenUsed/>
    <w:rsid w:val="003306A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306A9"/>
  </w:style>
  <w:style w:type="character" w:customStyle="1" w:styleId="Otsikko5Char">
    <w:name w:val="Otsikko 5 Char"/>
    <w:basedOn w:val="Kappaleenoletusfontti"/>
    <w:link w:val="Otsikko5"/>
    <w:uiPriority w:val="9"/>
    <w:rsid w:val="00AB6ABC"/>
    <w:rPr>
      <w:rFonts w:ascii="Times New Roman" w:eastAsia="Times New Roman" w:hAnsi="Times New Roman" w:cs="Times New Roman"/>
      <w:b/>
      <w:bCs/>
      <w:sz w:val="20"/>
      <w:szCs w:val="20"/>
      <w:lang w:eastAsia="fi-FI"/>
    </w:rPr>
  </w:style>
  <w:style w:type="paragraph" w:customStyle="1" w:styleId="py">
    <w:name w:val="py"/>
    <w:basedOn w:val="Normaali"/>
    <w:rsid w:val="00AB6AB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2Char">
    <w:name w:val="Otsikko 2 Char"/>
    <w:basedOn w:val="Kappaleenoletusfontti"/>
    <w:link w:val="Otsikko2"/>
    <w:uiPriority w:val="9"/>
    <w:rsid w:val="00AB6ABC"/>
    <w:rPr>
      <w:rFonts w:asciiTheme="majorHAnsi" w:eastAsiaTheme="majorEastAsia" w:hAnsiTheme="majorHAnsi" w:cstheme="majorBidi"/>
      <w:color w:val="2E74B5" w:themeColor="accent1" w:themeShade="BF"/>
      <w:sz w:val="26"/>
      <w:szCs w:val="26"/>
    </w:rPr>
  </w:style>
  <w:style w:type="character" w:styleId="Sivunumero">
    <w:name w:val="page number"/>
    <w:basedOn w:val="Kappaleenoletusfontti"/>
    <w:uiPriority w:val="99"/>
    <w:unhideWhenUsed/>
    <w:rsid w:val="002F479E"/>
  </w:style>
  <w:style w:type="table" w:styleId="TaulukkoRuudukko">
    <w:name w:val="Table Grid"/>
    <w:basedOn w:val="Normaalitaulukko"/>
    <w:uiPriority w:val="39"/>
    <w:rsid w:val="00324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6F1F9A"/>
    <w:rPr>
      <w:rFonts w:asciiTheme="majorHAnsi" w:eastAsiaTheme="majorEastAsia" w:hAnsiTheme="majorHAnsi" w:cstheme="majorBidi"/>
      <w:color w:val="2E74B5" w:themeColor="accent1" w:themeShade="BF"/>
      <w:sz w:val="32"/>
      <w:szCs w:val="32"/>
    </w:rPr>
  </w:style>
  <w:style w:type="character" w:customStyle="1" w:styleId="Otsikko3Char">
    <w:name w:val="Otsikko 3 Char"/>
    <w:basedOn w:val="Kappaleenoletusfontti"/>
    <w:link w:val="Otsikko3"/>
    <w:uiPriority w:val="9"/>
    <w:rsid w:val="006F1F9A"/>
    <w:rPr>
      <w:rFonts w:asciiTheme="majorHAnsi" w:eastAsiaTheme="majorEastAsia" w:hAnsiTheme="majorHAnsi" w:cstheme="majorBidi"/>
      <w:color w:val="1F4D78" w:themeColor="accent1" w:themeShade="7F"/>
      <w:sz w:val="24"/>
      <w:szCs w:val="24"/>
    </w:rPr>
  </w:style>
  <w:style w:type="paragraph" w:customStyle="1" w:styleId="Tyyli1">
    <w:name w:val="Tyyli1"/>
    <w:basedOn w:val="Otsikko1"/>
    <w:link w:val="Tyyli1Char"/>
    <w:rsid w:val="006F1F9A"/>
    <w:pPr>
      <w:numPr>
        <w:numId w:val="27"/>
      </w:numPr>
      <w:ind w:left="360"/>
    </w:pPr>
  </w:style>
  <w:style w:type="paragraph" w:customStyle="1" w:styleId="Tyyli2">
    <w:name w:val="Tyyli2"/>
    <w:basedOn w:val="Otsikko2"/>
    <w:link w:val="Tyyli2Char"/>
    <w:autoRedefine/>
    <w:rsid w:val="006F1F9A"/>
    <w:pPr>
      <w:numPr>
        <w:ilvl w:val="1"/>
        <w:numId w:val="27"/>
      </w:numPr>
    </w:pPr>
  </w:style>
  <w:style w:type="character" w:customStyle="1" w:styleId="Tyyli1Char">
    <w:name w:val="Tyyli1 Char"/>
    <w:basedOn w:val="Otsikko1Char"/>
    <w:link w:val="Tyyli1"/>
    <w:rsid w:val="006F1F9A"/>
    <w:rPr>
      <w:rFonts w:asciiTheme="majorHAnsi" w:eastAsiaTheme="majorEastAsia" w:hAnsiTheme="majorHAnsi" w:cstheme="majorBidi"/>
      <w:color w:val="2E74B5" w:themeColor="accent1" w:themeShade="BF"/>
      <w:sz w:val="32"/>
      <w:szCs w:val="32"/>
    </w:rPr>
  </w:style>
  <w:style w:type="paragraph" w:customStyle="1" w:styleId="Tyyli3">
    <w:name w:val="Tyyli3"/>
    <w:basedOn w:val="Tyyli1"/>
    <w:link w:val="Tyyli3Char"/>
    <w:rsid w:val="006F1F9A"/>
  </w:style>
  <w:style w:type="character" w:customStyle="1" w:styleId="Tyyli2Char">
    <w:name w:val="Tyyli2 Char"/>
    <w:basedOn w:val="Otsikko2Char"/>
    <w:link w:val="Tyyli2"/>
    <w:rsid w:val="006F1F9A"/>
    <w:rPr>
      <w:rFonts w:asciiTheme="majorHAnsi" w:eastAsiaTheme="majorEastAsia" w:hAnsiTheme="majorHAnsi" w:cstheme="majorBidi"/>
      <w:color w:val="2E74B5" w:themeColor="accent1" w:themeShade="BF"/>
      <w:sz w:val="26"/>
      <w:szCs w:val="26"/>
    </w:rPr>
  </w:style>
  <w:style w:type="paragraph" w:customStyle="1" w:styleId="Tyyli4">
    <w:name w:val="Tyyli4"/>
    <w:basedOn w:val="Tyyli1"/>
    <w:link w:val="Tyyli4Char"/>
    <w:autoRedefine/>
    <w:rsid w:val="006F1F9A"/>
  </w:style>
  <w:style w:type="character" w:customStyle="1" w:styleId="Tyyli3Char">
    <w:name w:val="Tyyli3 Char"/>
    <w:basedOn w:val="Tyyli1Char"/>
    <w:link w:val="Tyyli3"/>
    <w:rsid w:val="006F1F9A"/>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7C22BE"/>
    <w:pPr>
      <w:outlineLvl w:val="9"/>
    </w:pPr>
    <w:rPr>
      <w:lang w:eastAsia="fi-FI"/>
    </w:rPr>
  </w:style>
  <w:style w:type="character" w:customStyle="1" w:styleId="Tyyli4Char">
    <w:name w:val="Tyyli4 Char"/>
    <w:basedOn w:val="Tyyli1Char"/>
    <w:link w:val="Tyyli4"/>
    <w:rsid w:val="006F1F9A"/>
    <w:rPr>
      <w:rFonts w:asciiTheme="majorHAnsi" w:eastAsiaTheme="majorEastAsia" w:hAnsiTheme="majorHAnsi" w:cstheme="majorBidi"/>
      <w:color w:val="2E74B5" w:themeColor="accent1" w:themeShade="BF"/>
      <w:sz w:val="32"/>
      <w:szCs w:val="32"/>
    </w:rPr>
  </w:style>
  <w:style w:type="paragraph" w:styleId="Sisluet1">
    <w:name w:val="toc 1"/>
    <w:basedOn w:val="Normaali"/>
    <w:next w:val="Normaali"/>
    <w:autoRedefine/>
    <w:uiPriority w:val="39"/>
    <w:unhideWhenUsed/>
    <w:rsid w:val="007C22BE"/>
    <w:pPr>
      <w:spacing w:after="100"/>
    </w:pPr>
  </w:style>
  <w:style w:type="paragraph" w:styleId="Sisluet2">
    <w:name w:val="toc 2"/>
    <w:basedOn w:val="Normaali"/>
    <w:next w:val="Normaali"/>
    <w:autoRedefine/>
    <w:uiPriority w:val="39"/>
    <w:unhideWhenUsed/>
    <w:rsid w:val="004437BB"/>
    <w:pPr>
      <w:tabs>
        <w:tab w:val="left" w:pos="880"/>
        <w:tab w:val="right" w:leader="dot" w:pos="9628"/>
      </w:tabs>
      <w:spacing w:after="100" w:line="240" w:lineRule="auto"/>
      <w:ind w:left="221"/>
    </w:pPr>
  </w:style>
  <w:style w:type="paragraph" w:styleId="Sisluet3">
    <w:name w:val="toc 3"/>
    <w:basedOn w:val="Normaali"/>
    <w:next w:val="Normaali"/>
    <w:autoRedefine/>
    <w:uiPriority w:val="39"/>
    <w:unhideWhenUsed/>
    <w:rsid w:val="007C22BE"/>
    <w:pPr>
      <w:spacing w:after="100"/>
      <w:ind w:left="440"/>
    </w:pPr>
  </w:style>
  <w:style w:type="paragraph" w:styleId="NormaaliWWW">
    <w:name w:val="Normal (Web)"/>
    <w:basedOn w:val="Normaali"/>
    <w:uiPriority w:val="99"/>
    <w:unhideWhenUsed/>
    <w:rsid w:val="008A4A54"/>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3507">
      <w:bodyDiv w:val="1"/>
      <w:marLeft w:val="0"/>
      <w:marRight w:val="0"/>
      <w:marTop w:val="0"/>
      <w:marBottom w:val="0"/>
      <w:divBdr>
        <w:top w:val="none" w:sz="0" w:space="0" w:color="auto"/>
        <w:left w:val="none" w:sz="0" w:space="0" w:color="auto"/>
        <w:bottom w:val="none" w:sz="0" w:space="0" w:color="auto"/>
        <w:right w:val="none" w:sz="0" w:space="0" w:color="auto"/>
      </w:divBdr>
    </w:div>
    <w:div w:id="548423077">
      <w:bodyDiv w:val="1"/>
      <w:marLeft w:val="0"/>
      <w:marRight w:val="0"/>
      <w:marTop w:val="0"/>
      <w:marBottom w:val="0"/>
      <w:divBdr>
        <w:top w:val="none" w:sz="0" w:space="0" w:color="auto"/>
        <w:left w:val="none" w:sz="0" w:space="0" w:color="auto"/>
        <w:bottom w:val="none" w:sz="0" w:space="0" w:color="auto"/>
        <w:right w:val="none" w:sz="0" w:space="0" w:color="auto"/>
      </w:divBdr>
    </w:div>
    <w:div w:id="570622833">
      <w:bodyDiv w:val="1"/>
      <w:marLeft w:val="0"/>
      <w:marRight w:val="0"/>
      <w:marTop w:val="0"/>
      <w:marBottom w:val="0"/>
      <w:divBdr>
        <w:top w:val="none" w:sz="0" w:space="0" w:color="auto"/>
        <w:left w:val="none" w:sz="0" w:space="0" w:color="auto"/>
        <w:bottom w:val="none" w:sz="0" w:space="0" w:color="auto"/>
        <w:right w:val="none" w:sz="0" w:space="0" w:color="auto"/>
      </w:divBdr>
    </w:div>
    <w:div w:id="678779836">
      <w:bodyDiv w:val="1"/>
      <w:marLeft w:val="0"/>
      <w:marRight w:val="0"/>
      <w:marTop w:val="0"/>
      <w:marBottom w:val="0"/>
      <w:divBdr>
        <w:top w:val="none" w:sz="0" w:space="0" w:color="auto"/>
        <w:left w:val="none" w:sz="0" w:space="0" w:color="auto"/>
        <w:bottom w:val="none" w:sz="0" w:space="0" w:color="auto"/>
        <w:right w:val="none" w:sz="0" w:space="0" w:color="auto"/>
      </w:divBdr>
    </w:div>
    <w:div w:id="14795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F543-DF41-4BB0-BCC6-7E34B82B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3536</Words>
  <Characters>30451</Characters>
  <Application>Microsoft Office Word</Application>
  <DocSecurity>0</DocSecurity>
  <Lines>468</Lines>
  <Paragraphs>212</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anna-erika.heikkila</dc:creator>
  <cp:keywords/>
  <dc:description/>
  <cp:lastModifiedBy>anna-erika.heikkila</cp:lastModifiedBy>
  <cp:revision>4</cp:revision>
  <cp:lastPrinted>2019-01-15T08:50:00Z</cp:lastPrinted>
  <dcterms:created xsi:type="dcterms:W3CDTF">2019-02-15T13:29:00Z</dcterms:created>
  <dcterms:modified xsi:type="dcterms:W3CDTF">2019-03-28T11:34:00Z</dcterms:modified>
</cp:coreProperties>
</file>